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24"/>
        <w:gridCol w:w="1531"/>
        <w:gridCol w:w="3826"/>
        <w:gridCol w:w="2619"/>
        <w:gridCol w:w="1274"/>
        <w:gridCol w:w="1829"/>
        <w:gridCol w:w="1519"/>
        <w:gridCol w:w="1268"/>
      </w:tblGrid>
      <w:tr w:rsidR="00707EBA" w:rsidRPr="002D02E5" w14:paraId="171028A4" w14:textId="77777777" w:rsidTr="00BD434C">
        <w:trPr>
          <w:trHeight w:val="709"/>
        </w:trPr>
        <w:tc>
          <w:tcPr>
            <w:tcW w:w="14390" w:type="dxa"/>
            <w:gridSpan w:val="8"/>
          </w:tcPr>
          <w:p w14:paraId="20BD0941" w14:textId="77777777" w:rsidR="00707EBA" w:rsidRPr="00372EFB" w:rsidRDefault="00707EBA" w:rsidP="00707EBA">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Standards:</w:t>
            </w:r>
          </w:p>
          <w:p w14:paraId="0F18CB4C"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9.P.EICC.4.a Establish a purpose and goals for writing and identify a target audience. </w:t>
            </w:r>
          </w:p>
          <w:p w14:paraId="453BDD6E"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9.P.EICC.2.c Explain and learn concepts and processes by interpreting and constructing texts. </w:t>
            </w:r>
          </w:p>
          <w:p w14:paraId="24AA8EFE"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9.P.EICC.3.g Determine the meanings of unfamiliar words and concepts by applying knowledge of context and of academic vocabulary and word parts. </w:t>
            </w:r>
          </w:p>
          <w:p w14:paraId="3E3C6B6F"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9.L.V.3.d Use available print and/or digital resources, including reference materials, style guides, digital tools (e.g., online searches, embedded word processing features) to determine, clarify, or verify the meaning of unknown or multiple-meaning words and phrases. </w:t>
            </w:r>
          </w:p>
          <w:p w14:paraId="2EF24DE7"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9.P.EICC.2.d Interpret and construct texts to aid the analysis and evaluation of texts and ideas. </w:t>
            </w:r>
          </w:p>
          <w:p w14:paraId="20A362D3"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9.T.SS.1.a Analyze the effectiveness of a text’s organizational structure to meet the needs and expectations of the target audience. </w:t>
            </w:r>
          </w:p>
          <w:p w14:paraId="3712EC34"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9.P.AC.1.a Identify, apply, and analyze the literary, expository, and opinion (grades K-5) or rhetorical (grades 6-12) elements in texts, explaining or evaluating how specific elements affect the target audience and support the text’s purpose. </w:t>
            </w:r>
          </w:p>
          <w:p w14:paraId="6BFC5F87"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9.L.V.3.e Make strategic language decisions when writing or speaking by determining, clarifying, or verifying the nuanced meanings of closely related words or phrases using available print and/or digital resources. </w:t>
            </w:r>
          </w:p>
          <w:p w14:paraId="4BE9B9AD"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9.T.SS.2.a Analyze how the use of figurative, connotative, and/or rhetorical language contributes to the development of meaning, tone, or mood in a wide variety of texts. </w:t>
            </w:r>
          </w:p>
          <w:p w14:paraId="6084F098"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9.T.T.3.b Recognize and analyze the use of rhetorical appeals (ethos, logos, and pathos) in a variety of texts. </w:t>
            </w:r>
          </w:p>
          <w:p w14:paraId="670EF3BF"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9.P.ST.1.b Consider how context impacts the purposes of the author and the audience. </w:t>
            </w:r>
          </w:p>
          <w:p w14:paraId="43A9E23E"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9.L.GC.2.e Recognize and use parallel structure within a sentence to create symmetry and convey a congruence of ideas. </w:t>
            </w:r>
          </w:p>
          <w:p w14:paraId="67594807"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672D16C6"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9.P.AC.1.d Describe, analyze, and evaluate the design and organization of the text, explaining how specific formats, structures, patterns, and features influence the audience, contribute to the text’s accessibility, and support the text’s purpose. </w:t>
            </w:r>
          </w:p>
          <w:p w14:paraId="47CF88CA"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9.P.AC.1.b Identify, apply, and analyze important, interesting, or effective uses of language, explaining or evaluating how specific word choices affect the target audience and support the text’s purpose. </w:t>
            </w:r>
          </w:p>
          <w:p w14:paraId="7FBF8592"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9.P.EICC.4.d Link ideas and information to the organization plan, highlighting ideas and information that are most relevant, useful, and impactful. </w:t>
            </w:r>
          </w:p>
          <w:p w14:paraId="71742A39"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9.P.ST.2.b Draw from knowledge of author, audience, and context to discern and establish a clear point of view or unique perspective when interpreting and constructing texts. </w:t>
            </w:r>
          </w:p>
          <w:p w14:paraId="1084B409"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9.P.AC.2.a Integrate literary, expository, and opinion (grades K-5) or rhetorical (grades 6-12) elements to appeal to target audiences and achieve specific purposes. </w:t>
            </w:r>
          </w:p>
          <w:p w14:paraId="4DFB8354"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9.T.T.3.a Read, discuss, evaluate, and critique a variety of texts, considering the argumentative techniques used to present and design content and their associated implications on meaning or central idea. </w:t>
            </w:r>
          </w:p>
          <w:p w14:paraId="44EA00FC"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9.T.SS.1.d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6034AAB9"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9.T.C.1.a Use knowledge of texts’ distinct disciplinary, personal, or technical purposes to aid comprehension. </w:t>
            </w:r>
          </w:p>
          <w:p w14:paraId="5F86599D"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9.P.ST.2.a Develop and apply knowledge of author, audience, and context to discern and establish the purpose of texts being interpreted or constructed and to evaluate the extent to which those texts achieve those purposes. </w:t>
            </w:r>
          </w:p>
          <w:p w14:paraId="43164F28"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9.T.T.2.a Analyze and evaluate the use and effect of expository techniques and organizational patterns. </w:t>
            </w:r>
          </w:p>
          <w:p w14:paraId="3F756E32"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9.P.EICC.4.a</w:t>
            </w:r>
            <w:r>
              <w:rPr>
                <w:rFonts w:ascii="Aptos" w:hAnsi="Aptos" w:cs="MyriadPro-Light"/>
                <w:sz w:val="20"/>
                <w:szCs w:val="20"/>
              </w:rPr>
              <w:t xml:space="preserve"> </w:t>
            </w:r>
            <w:r w:rsidRPr="006252F1">
              <w:rPr>
                <w:rFonts w:ascii="Aptos" w:hAnsi="Aptos" w:cs="MyriadPro-Light"/>
                <w:sz w:val="20"/>
                <w:szCs w:val="20"/>
              </w:rPr>
              <w:t xml:space="preserve">Establish a purpose and goals for writing and identify a target audience. </w:t>
            </w:r>
          </w:p>
          <w:p w14:paraId="17114BAF"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lastRenderedPageBreak/>
              <w:t>9.T.RA.1.c</w:t>
            </w:r>
            <w:r>
              <w:rPr>
                <w:rFonts w:ascii="Aptos" w:hAnsi="Aptos" w:cs="MyriadPro-Light"/>
                <w:sz w:val="20"/>
                <w:szCs w:val="20"/>
              </w:rPr>
              <w:t xml:space="preserve"> </w:t>
            </w:r>
            <w:r w:rsidRPr="006252F1">
              <w:rPr>
                <w:rFonts w:ascii="Aptos" w:hAnsi="Aptos" w:cs="MyriadPro-Light"/>
                <w:sz w:val="20"/>
                <w:szCs w:val="20"/>
              </w:rPr>
              <w:t>Integrate paraphrased, summarized, and quoted material into original texts in various ways for intended purposes that strengthen the writing, citing appropriately.</w:t>
            </w:r>
          </w:p>
          <w:p w14:paraId="0D91320C"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9.P.EICC.2.a</w:t>
            </w:r>
            <w:r>
              <w:rPr>
                <w:rFonts w:ascii="Aptos" w:hAnsi="Aptos" w:cs="MyriadPro-Light"/>
                <w:sz w:val="20"/>
                <w:szCs w:val="20"/>
              </w:rPr>
              <w:t xml:space="preserve"> </w:t>
            </w:r>
            <w:r w:rsidRPr="006252F1">
              <w:rPr>
                <w:rFonts w:ascii="Aptos" w:hAnsi="Aptos" w:cs="MyriadPro-Light"/>
                <w:sz w:val="20"/>
                <w:szCs w:val="20"/>
              </w:rPr>
              <w:t xml:space="preserve">Share real or imagined experiences by interpreting and constructing texts that tell or include stories. </w:t>
            </w:r>
          </w:p>
          <w:p w14:paraId="1639B60D"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9.T.RA.1.a</w:t>
            </w:r>
            <w:r>
              <w:rPr>
                <w:rFonts w:ascii="Aptos" w:hAnsi="Aptos" w:cs="MyriadPro-Light"/>
                <w:sz w:val="20"/>
                <w:szCs w:val="20"/>
              </w:rPr>
              <w:t xml:space="preserve"> </w:t>
            </w:r>
            <w:r w:rsidRPr="006252F1">
              <w:rPr>
                <w:rFonts w:ascii="Aptos" w:hAnsi="Aptos" w:cs="MyriadPro-Light"/>
                <w:sz w:val="20"/>
                <w:szCs w:val="20"/>
              </w:rPr>
              <w:t xml:space="preserve">Generate questions to guide research, make connections between complex topics, explore creative solutions, narrow focus, and/or refine text creation. </w:t>
            </w:r>
          </w:p>
          <w:p w14:paraId="3F09D356"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 xml:space="preserve">9.P.CP.1.dWork with others to discuss topics, investigate questions, solve problems, and explore and create texts. </w:t>
            </w:r>
          </w:p>
          <w:p w14:paraId="76FD5013" w14:textId="77777777" w:rsidR="00707EBA" w:rsidRPr="00B47D4F"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9.T.RA.2.b</w:t>
            </w:r>
            <w:r>
              <w:rPr>
                <w:rFonts w:ascii="Aptos" w:hAnsi="Aptos" w:cs="MyriadPro-Light"/>
                <w:sz w:val="20"/>
                <w:szCs w:val="20"/>
              </w:rPr>
              <w:t xml:space="preserve"> </w:t>
            </w:r>
            <w:r w:rsidRPr="00B47D4F">
              <w:rPr>
                <w:rFonts w:ascii="Aptos" w:hAnsi="Aptos" w:cs="MyriadPro-Light"/>
                <w:sz w:val="20"/>
                <w:szCs w:val="20"/>
              </w:rPr>
              <w:t xml:space="preserve">Analyze information from a variety of sources by identifying misconceptions; conflicting information or perspectives; and/or author bias and verifying the validity, relevancy, and accuracy of the information being considered. </w:t>
            </w:r>
          </w:p>
          <w:p w14:paraId="6EF5CDD4" w14:textId="77777777" w:rsidR="00707EBA" w:rsidRPr="00B47D4F"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9.P.ST.1.a</w:t>
            </w:r>
            <w:r>
              <w:rPr>
                <w:rFonts w:ascii="Aptos" w:hAnsi="Aptos" w:cs="MyriadPro-Light"/>
                <w:sz w:val="20"/>
                <w:szCs w:val="20"/>
              </w:rPr>
              <w:t xml:space="preserve"> </w:t>
            </w:r>
            <w:r w:rsidRPr="00B47D4F">
              <w:rPr>
                <w:rFonts w:ascii="Aptos" w:hAnsi="Aptos" w:cs="MyriadPro-Light"/>
                <w:sz w:val="20"/>
                <w:szCs w:val="20"/>
              </w:rPr>
              <w:t xml:space="preserve">Use prior knowledge, formal or informal research, and discussions with others to identify the key components of context that are most relevant. </w:t>
            </w:r>
          </w:p>
          <w:p w14:paraId="66E631A1"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9.P.AC.1.a</w:t>
            </w:r>
            <w:r>
              <w:rPr>
                <w:rFonts w:ascii="Aptos" w:hAnsi="Aptos" w:cs="MyriadPro-Light"/>
                <w:sz w:val="20"/>
                <w:szCs w:val="20"/>
              </w:rPr>
              <w:t xml:space="preserve"> </w:t>
            </w:r>
            <w:r w:rsidRPr="00B47D4F">
              <w:rPr>
                <w:rFonts w:ascii="Aptos" w:hAnsi="Aptos" w:cs="MyriadPro-Light"/>
                <w:sz w:val="20"/>
                <w:szCs w:val="20"/>
              </w:rPr>
              <w:t>Identify, apply, and analyze the literary, expository, and opinion (grades K-5) or rhetorical (grades 6-12) elements in texts, explaining or evaluating how specific elements affect the target audience and support the text’s purpose.</w:t>
            </w:r>
          </w:p>
          <w:p w14:paraId="280AD1D2" w14:textId="77777777" w:rsidR="00707EBA" w:rsidRPr="00B47D4F"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9.P.ST.1.b</w:t>
            </w:r>
            <w:r>
              <w:rPr>
                <w:rFonts w:ascii="Aptos" w:hAnsi="Aptos" w:cs="MyriadPro-Light"/>
                <w:sz w:val="20"/>
                <w:szCs w:val="20"/>
              </w:rPr>
              <w:t xml:space="preserve"> </w:t>
            </w:r>
            <w:r w:rsidRPr="00B47D4F">
              <w:rPr>
                <w:rFonts w:ascii="Aptos" w:hAnsi="Aptos" w:cs="MyriadPro-Light"/>
                <w:sz w:val="20"/>
                <w:szCs w:val="20"/>
              </w:rPr>
              <w:t xml:space="preserve">Consider how context impacts the purposes of the author and the audience. </w:t>
            </w:r>
          </w:p>
          <w:p w14:paraId="42202115"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9.T.RA.1.b</w:t>
            </w:r>
            <w:r>
              <w:rPr>
                <w:rFonts w:ascii="Aptos" w:hAnsi="Aptos" w:cs="MyriadPro-Light"/>
                <w:sz w:val="20"/>
                <w:szCs w:val="20"/>
              </w:rPr>
              <w:t xml:space="preserve"> </w:t>
            </w:r>
            <w:r w:rsidRPr="00B47D4F">
              <w:rPr>
                <w:rFonts w:ascii="Aptos" w:hAnsi="Aptos" w:cs="MyriadPro-Light"/>
                <w:sz w:val="20"/>
                <w:szCs w:val="20"/>
              </w:rPr>
              <w:t>Use analytical findings to support a research question or thesis, citing the sources of quoted, paraphrased, and summarized ideas in Modern Language Association (MLA) format.</w:t>
            </w:r>
          </w:p>
          <w:p w14:paraId="65A1FA85" w14:textId="77777777" w:rsidR="00707EBA" w:rsidRPr="008B6FB3" w:rsidRDefault="00707EBA" w:rsidP="00707EBA">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9.T.C.1.a Use knowledge of texts’ distinct disciplinary, personal, or technical purposes to aid comprehension.</w:t>
            </w:r>
          </w:p>
          <w:p w14:paraId="12149CA2" w14:textId="77777777" w:rsidR="00707EBA" w:rsidRPr="008B6FB3" w:rsidRDefault="00707EBA" w:rsidP="00707EBA">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9.T.C.2.d Synthesize information from a variety of credible sources used to research the answers to questions on academic and individual topics of interest.</w:t>
            </w:r>
          </w:p>
          <w:p w14:paraId="3BC99DF0" w14:textId="77777777" w:rsidR="00707EBA" w:rsidRPr="009A7C00"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9.P.ST.2.b</w:t>
            </w:r>
            <w:r>
              <w:rPr>
                <w:rFonts w:ascii="Aptos" w:hAnsi="Aptos" w:cs="MyriadPro-Light"/>
                <w:sz w:val="20"/>
                <w:szCs w:val="20"/>
              </w:rPr>
              <w:t xml:space="preserve"> </w:t>
            </w:r>
            <w:r w:rsidRPr="009A7C00">
              <w:rPr>
                <w:rFonts w:ascii="Aptos" w:hAnsi="Aptos" w:cs="MyriadPro-Light"/>
                <w:sz w:val="20"/>
                <w:szCs w:val="20"/>
              </w:rPr>
              <w:t xml:space="preserve">Draw from knowledge of author, audience, and context to discern and establish a clear point of view or unique perspective when interpreting and constructing texts. </w:t>
            </w:r>
          </w:p>
          <w:p w14:paraId="40BCC4AC" w14:textId="77777777" w:rsidR="00707EBA" w:rsidRPr="009A7C00"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9.P.AC.2.a</w:t>
            </w:r>
            <w:r>
              <w:rPr>
                <w:rFonts w:ascii="Aptos" w:hAnsi="Aptos" w:cs="MyriadPro-Light"/>
                <w:sz w:val="20"/>
                <w:szCs w:val="20"/>
              </w:rPr>
              <w:t xml:space="preserve"> </w:t>
            </w:r>
            <w:r w:rsidRPr="009A7C00">
              <w:rPr>
                <w:rFonts w:ascii="Aptos" w:hAnsi="Aptos" w:cs="MyriadPro-Light"/>
                <w:sz w:val="20"/>
                <w:szCs w:val="20"/>
              </w:rPr>
              <w:t xml:space="preserve">Integrate literary, expository, and opinion (grades K-5) or rhetorical (grades 6-12) elements to appeal to target audiences and achieve specific purposes. </w:t>
            </w:r>
          </w:p>
          <w:p w14:paraId="24D1D513"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9.P.EICC.1.e</w:t>
            </w:r>
            <w:r>
              <w:rPr>
                <w:rFonts w:ascii="Aptos" w:hAnsi="Aptos" w:cs="MyriadPro-Light"/>
                <w:sz w:val="20"/>
                <w:szCs w:val="20"/>
              </w:rPr>
              <w:t xml:space="preserve"> </w:t>
            </w:r>
            <w:r w:rsidRPr="009A7C00">
              <w:rPr>
                <w:rFonts w:ascii="Aptos" w:hAnsi="Aptos" w:cs="MyriadPro-Light"/>
                <w:sz w:val="20"/>
                <w:szCs w:val="20"/>
              </w:rPr>
              <w:t>Participate in a community of readers and writers by developing group norms, discussing texts, sharing individual writing, listening as others share their writing, and offering and responding to feedback.</w:t>
            </w:r>
          </w:p>
          <w:p w14:paraId="20E80488"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9.T.RA.2.c</w:t>
            </w:r>
            <w:r>
              <w:rPr>
                <w:rFonts w:ascii="Aptos" w:hAnsi="Aptos" w:cs="MyriadPro-Light"/>
                <w:sz w:val="20"/>
                <w:szCs w:val="20"/>
              </w:rPr>
              <w:t xml:space="preserve"> </w:t>
            </w:r>
            <w:r w:rsidRPr="009A7C00">
              <w:rPr>
                <w:rFonts w:ascii="Aptos" w:hAnsi="Aptos" w:cs="MyriadPro-Light"/>
                <w:sz w:val="20"/>
                <w:szCs w:val="20"/>
              </w:rPr>
              <w:t>Follow Modern Language Association (MLA) guidelines when responding to inferential questions about texts or when integrating and citing textual evidence, ensuring each source is accompanied by a basic entry on a works cited page.</w:t>
            </w:r>
          </w:p>
          <w:p w14:paraId="0002ABF4" w14:textId="77777777" w:rsidR="00707EBA" w:rsidRPr="008B6FB3" w:rsidRDefault="00707EBA" w:rsidP="00707EBA">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9.T.T.3.a</w:t>
            </w:r>
            <w:r>
              <w:rPr>
                <w:rFonts w:ascii="Aptos" w:hAnsi="Aptos" w:cs="MyriadPro-Light"/>
                <w:b/>
                <w:bCs/>
                <w:sz w:val="20"/>
                <w:szCs w:val="20"/>
              </w:rPr>
              <w:t xml:space="preserve"> </w:t>
            </w:r>
            <w:r w:rsidRPr="008B6FB3">
              <w:rPr>
                <w:rFonts w:ascii="Aptos" w:hAnsi="Aptos" w:cs="MyriadPro-Light"/>
                <w:b/>
                <w:bCs/>
                <w:sz w:val="20"/>
                <w:szCs w:val="20"/>
              </w:rPr>
              <w:t xml:space="preserve">Read, discuss, evaluate, and critique a variety of texts, considering the argumentative techniques used to present and design content and their associated implications on meaning or central idea. </w:t>
            </w:r>
          </w:p>
          <w:p w14:paraId="018B5B41"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AE0F5A">
              <w:rPr>
                <w:rFonts w:ascii="Aptos" w:hAnsi="Aptos" w:cs="MyriadPro-Light"/>
                <w:sz w:val="20"/>
                <w:szCs w:val="20"/>
              </w:rPr>
              <w:t>9.T.RA.2.a</w:t>
            </w:r>
            <w:r>
              <w:rPr>
                <w:rFonts w:ascii="Aptos" w:hAnsi="Aptos" w:cs="MyriadPro-Light"/>
                <w:sz w:val="20"/>
                <w:szCs w:val="20"/>
              </w:rPr>
              <w:t xml:space="preserve"> </w:t>
            </w:r>
            <w:r w:rsidRPr="00AE0F5A">
              <w:rPr>
                <w:rFonts w:ascii="Aptos" w:hAnsi="Aptos" w:cs="MyriadPro-Light"/>
                <w:sz w:val="20"/>
                <w:szCs w:val="20"/>
              </w:rPr>
              <w:t>Navigate and use a variety of credible print and digital sources, including academic databases, to locate relevant information about a central argument, topic, or question.</w:t>
            </w:r>
          </w:p>
          <w:p w14:paraId="5A387526" w14:textId="77777777" w:rsidR="00707EBA" w:rsidRPr="00DC75ED" w:rsidRDefault="00707EBA" w:rsidP="00707EBA">
            <w:pPr>
              <w:widowControl w:val="0"/>
              <w:autoSpaceDE w:val="0"/>
              <w:autoSpaceDN w:val="0"/>
              <w:adjustRightInd w:val="0"/>
              <w:ind w:right="-43"/>
              <w:contextualSpacing/>
              <w:rPr>
                <w:rFonts w:ascii="Aptos" w:hAnsi="Aptos" w:cs="MyriadPro-Light"/>
                <w:sz w:val="20"/>
                <w:szCs w:val="20"/>
              </w:rPr>
            </w:pPr>
            <w:r w:rsidRPr="00DC75ED">
              <w:rPr>
                <w:rFonts w:ascii="Aptos" w:hAnsi="Aptos" w:cs="MyriadPro-Light"/>
                <w:sz w:val="20"/>
                <w:szCs w:val="20"/>
              </w:rPr>
              <w:t xml:space="preserve">9.T.T.1.e Effectively apply a variety of narrative techniques to develop complex character(s) who change, use setting to create mood, develop an idea or theme across the text, achieve specific purposes, engage audiences, and enhance writing. </w:t>
            </w:r>
          </w:p>
          <w:p w14:paraId="1B0E84FA" w14:textId="42F324BE" w:rsidR="00707EBA" w:rsidRPr="0096059A" w:rsidRDefault="00707EBA" w:rsidP="00707EBA">
            <w:pPr>
              <w:widowControl w:val="0"/>
              <w:autoSpaceDE w:val="0"/>
              <w:autoSpaceDN w:val="0"/>
              <w:adjustRightInd w:val="0"/>
              <w:ind w:right="-43"/>
              <w:contextualSpacing/>
              <w:rPr>
                <w:rFonts w:ascii="Aptos" w:hAnsi="Aptos"/>
                <w:sz w:val="20"/>
                <w:szCs w:val="20"/>
              </w:rPr>
            </w:pPr>
            <w:r w:rsidRPr="00864A98">
              <w:rPr>
                <w:rFonts w:ascii="Aptos" w:hAnsi="Aptos" w:cs="MyriadPro-Light"/>
                <w:sz w:val="20"/>
                <w:szCs w:val="20"/>
              </w:rPr>
              <w:t>9.P.ST.2.a</w:t>
            </w:r>
            <w:r>
              <w:rPr>
                <w:rFonts w:ascii="Aptos" w:hAnsi="Aptos" w:cs="MyriadPro-Light"/>
                <w:sz w:val="20"/>
                <w:szCs w:val="20"/>
              </w:rPr>
              <w:t xml:space="preserve"> </w:t>
            </w:r>
            <w:r w:rsidRPr="00864A98">
              <w:rPr>
                <w:rFonts w:ascii="Aptos" w:hAnsi="Aptos" w:cs="MyriadPro-Light"/>
                <w:sz w:val="20"/>
                <w:szCs w:val="20"/>
              </w:rPr>
              <w:t>Develop and apply knowledge of author, audience, and context to discern and establish the purpose of texts being interpreted or constructed and to evaluate the extent to which those texts achieve those purposes.</w:t>
            </w:r>
          </w:p>
        </w:tc>
      </w:tr>
      <w:tr w:rsidR="005B0D7F" w:rsidRPr="002D02E5" w14:paraId="42B5CDC1" w14:textId="77777777" w:rsidTr="00FF3313">
        <w:trPr>
          <w:trHeight w:val="800"/>
        </w:trPr>
        <w:tc>
          <w:tcPr>
            <w:tcW w:w="524" w:type="dxa"/>
            <w:vMerge w:val="restart"/>
          </w:tcPr>
          <w:p w14:paraId="0825E80A" w14:textId="77777777" w:rsidR="00707EBA" w:rsidRPr="002D02E5" w:rsidRDefault="00707EBA" w:rsidP="00707EBA">
            <w:pPr>
              <w:rPr>
                <w:rFonts w:cstheme="minorHAnsi"/>
                <w:b/>
                <w:sz w:val="24"/>
              </w:rPr>
            </w:pPr>
          </w:p>
          <w:p w14:paraId="2C9A5A13" w14:textId="77777777" w:rsidR="00707EBA" w:rsidRPr="002D02E5" w:rsidRDefault="00707EBA" w:rsidP="00707EBA">
            <w:pPr>
              <w:rPr>
                <w:rFonts w:cstheme="minorHAnsi"/>
              </w:rPr>
            </w:pPr>
          </w:p>
        </w:tc>
        <w:tc>
          <w:tcPr>
            <w:tcW w:w="1350" w:type="dxa"/>
            <w:vMerge w:val="restart"/>
            <w:vAlign w:val="center"/>
          </w:tcPr>
          <w:p w14:paraId="4C72AD0F" w14:textId="1E1BC1FC" w:rsidR="00707EBA" w:rsidRDefault="00707EBA" w:rsidP="00707EBA">
            <w:pPr>
              <w:jc w:val="center"/>
              <w:rPr>
                <w:rFonts w:cstheme="minorHAnsi"/>
                <w:b/>
              </w:rPr>
            </w:pPr>
            <w:r w:rsidRPr="002D02E5">
              <w:rPr>
                <w:rFonts w:cstheme="minorHAnsi"/>
                <w:b/>
              </w:rPr>
              <w:t>Pre-Teaching</w:t>
            </w:r>
          </w:p>
          <w:p w14:paraId="7C9D4B17" w14:textId="13DCE324" w:rsidR="00707EBA" w:rsidRDefault="00707EBA" w:rsidP="00707EBA">
            <w:pPr>
              <w:jc w:val="center"/>
              <w:rPr>
                <w:rFonts w:cstheme="minorHAnsi"/>
                <w:b/>
              </w:rPr>
            </w:pPr>
            <w:r>
              <w:rPr>
                <w:rFonts w:cstheme="minorHAnsi"/>
                <w:i/>
                <w:noProof/>
              </w:rPr>
              <w:drawing>
                <wp:anchor distT="0" distB="0" distL="114300" distR="114300" simplePos="0" relativeHeight="251679744" behindDoc="0" locked="0" layoutInCell="1" allowOverlap="1" wp14:anchorId="6E15ADF9" wp14:editId="058351FA">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707EBA" w:rsidRDefault="00707EBA" w:rsidP="00707EBA">
            <w:pPr>
              <w:rPr>
                <w:rFonts w:cstheme="minorHAnsi"/>
                <w:b/>
              </w:rPr>
            </w:pPr>
            <w:r>
              <w:rPr>
                <w:rFonts w:cstheme="minorHAnsi"/>
                <w:b/>
              </w:rPr>
              <w:t xml:space="preserve">       </w:t>
            </w:r>
            <w:r w:rsidRPr="0038575B">
              <w:rPr>
                <w:rFonts w:cstheme="minorHAnsi"/>
                <w:b/>
                <w:sz w:val="12"/>
              </w:rPr>
              <w:t>Learning Target</w:t>
            </w:r>
          </w:p>
          <w:p w14:paraId="2E4755A6" w14:textId="44888630" w:rsidR="00707EBA" w:rsidRDefault="00707EBA" w:rsidP="00707EBA">
            <w:pPr>
              <w:rPr>
                <w:rFonts w:cstheme="minorHAnsi"/>
              </w:rPr>
            </w:pPr>
            <w:r>
              <w:rPr>
                <w:rFonts w:cstheme="minorHAnsi"/>
                <w:b/>
                <w:noProof/>
              </w:rPr>
              <w:lastRenderedPageBreak/>
              <w:drawing>
                <wp:anchor distT="0" distB="0" distL="114300" distR="114300" simplePos="0" relativeHeight="251680768" behindDoc="0" locked="0" layoutInCell="1" allowOverlap="1" wp14:anchorId="2F9FC7E0" wp14:editId="380A7DA7">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707EBA" w:rsidRDefault="00707EBA" w:rsidP="00707EBA">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707EBA" w:rsidRDefault="00707EBA" w:rsidP="00707EBA">
            <w:pPr>
              <w:rPr>
                <w:rFonts w:cstheme="minorHAnsi"/>
                <w:b/>
                <w:sz w:val="12"/>
              </w:rPr>
            </w:pPr>
          </w:p>
          <w:p w14:paraId="416FB284" w14:textId="2823FA34" w:rsidR="00707EBA" w:rsidRDefault="00707EBA" w:rsidP="00707EBA">
            <w:pPr>
              <w:rPr>
                <w:rFonts w:cstheme="minorHAnsi"/>
                <w:b/>
                <w:sz w:val="12"/>
              </w:rPr>
            </w:pPr>
            <w:r>
              <w:rPr>
                <w:rFonts w:cstheme="minorHAnsi"/>
                <w:b/>
                <w:noProof/>
              </w:rPr>
              <w:drawing>
                <wp:anchor distT="0" distB="0" distL="114300" distR="114300" simplePos="0" relativeHeight="251681792" behindDoc="0" locked="0" layoutInCell="1" allowOverlap="1" wp14:anchorId="4F824CCD" wp14:editId="1D57454E">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707EBA" w:rsidRPr="0038575B" w:rsidRDefault="00707EBA" w:rsidP="00707EBA">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3929" w:type="dxa"/>
            <w:vAlign w:val="center"/>
          </w:tcPr>
          <w:p w14:paraId="2091A09A" w14:textId="0B14E55E" w:rsidR="00707EBA" w:rsidRDefault="00707EBA" w:rsidP="00707EBA">
            <w:pPr>
              <w:jc w:val="center"/>
              <w:rPr>
                <w:rFonts w:cstheme="minorHAnsi"/>
                <w:b/>
              </w:rPr>
            </w:pPr>
            <w:r>
              <w:rPr>
                <w:rFonts w:cstheme="minorHAnsi"/>
                <w:b/>
              </w:rPr>
              <w:lastRenderedPageBreak/>
              <w:t>Activation of Learning</w:t>
            </w:r>
          </w:p>
          <w:p w14:paraId="1664FA22" w14:textId="6C4B6282" w:rsidR="00707EBA" w:rsidRPr="002D02E5" w:rsidRDefault="00707EBA" w:rsidP="00707EBA">
            <w:pPr>
              <w:jc w:val="center"/>
              <w:rPr>
                <w:rFonts w:cstheme="minorHAnsi"/>
                <w:b/>
              </w:rPr>
            </w:pPr>
            <w:r w:rsidRPr="00CE6AA5">
              <w:rPr>
                <w:rFonts w:cstheme="minorHAnsi"/>
                <w:i/>
                <w:sz w:val="18"/>
              </w:rPr>
              <w:t>(5 min)</w:t>
            </w:r>
          </w:p>
        </w:tc>
        <w:tc>
          <w:tcPr>
            <w:tcW w:w="2669" w:type="dxa"/>
            <w:vAlign w:val="center"/>
          </w:tcPr>
          <w:p w14:paraId="5B078061" w14:textId="5409C8B0" w:rsidR="00707EBA" w:rsidRPr="002D02E5" w:rsidRDefault="00707EBA" w:rsidP="00707EBA">
            <w:pPr>
              <w:jc w:val="center"/>
              <w:rPr>
                <w:rFonts w:cstheme="minorHAnsi"/>
                <w:b/>
              </w:rPr>
            </w:pPr>
            <w:r w:rsidRPr="002D02E5">
              <w:rPr>
                <w:rFonts w:cstheme="minorHAnsi"/>
                <w:b/>
              </w:rPr>
              <w:t>Focused Instruction</w:t>
            </w:r>
          </w:p>
          <w:p w14:paraId="40672AD6" w14:textId="77777777" w:rsidR="00707EBA" w:rsidRPr="00CE6AA5" w:rsidRDefault="00707EBA" w:rsidP="00707EBA">
            <w:pPr>
              <w:jc w:val="center"/>
              <w:rPr>
                <w:rFonts w:cstheme="minorHAnsi"/>
                <w:i/>
                <w:sz w:val="16"/>
              </w:rPr>
            </w:pPr>
            <w:r w:rsidRPr="00CE6AA5">
              <w:rPr>
                <w:rFonts w:cstheme="minorHAnsi"/>
                <w:i/>
                <w:sz w:val="16"/>
              </w:rPr>
              <w:t>(10 min)</w:t>
            </w:r>
          </w:p>
          <w:p w14:paraId="49D4E9E5" w14:textId="3AD9680B" w:rsidR="00707EBA" w:rsidRPr="002C4A96" w:rsidRDefault="00707EBA" w:rsidP="00707EBA">
            <w:pPr>
              <w:jc w:val="center"/>
              <w:rPr>
                <w:rFonts w:cstheme="minorHAnsi"/>
                <w:b/>
                <w:i/>
              </w:rPr>
            </w:pPr>
            <w:r w:rsidRPr="00CE6AA5">
              <w:rPr>
                <w:rFonts w:cstheme="minorHAnsi"/>
                <w:b/>
                <w:i/>
                <w:sz w:val="16"/>
              </w:rPr>
              <w:t>*I DO</w:t>
            </w:r>
          </w:p>
        </w:tc>
        <w:tc>
          <w:tcPr>
            <w:tcW w:w="1274" w:type="dxa"/>
            <w:vAlign w:val="center"/>
          </w:tcPr>
          <w:p w14:paraId="081DDC2C" w14:textId="77777777" w:rsidR="00707EBA" w:rsidRPr="002D02E5" w:rsidRDefault="00707EBA" w:rsidP="00707EBA">
            <w:pPr>
              <w:jc w:val="center"/>
              <w:rPr>
                <w:rFonts w:cstheme="minorHAnsi"/>
                <w:b/>
              </w:rPr>
            </w:pPr>
            <w:r w:rsidRPr="002D02E5">
              <w:rPr>
                <w:rFonts w:cstheme="minorHAnsi"/>
                <w:b/>
              </w:rPr>
              <w:t>Guided Instruction</w:t>
            </w:r>
          </w:p>
          <w:p w14:paraId="63F3D7DA" w14:textId="77777777" w:rsidR="00707EBA" w:rsidRPr="00CE6AA5" w:rsidRDefault="00707EBA" w:rsidP="00707EBA">
            <w:pPr>
              <w:jc w:val="center"/>
              <w:rPr>
                <w:rFonts w:cstheme="minorHAnsi"/>
                <w:i/>
                <w:sz w:val="16"/>
              </w:rPr>
            </w:pPr>
            <w:r w:rsidRPr="00CE6AA5">
              <w:rPr>
                <w:rFonts w:cstheme="minorHAnsi"/>
                <w:i/>
                <w:sz w:val="16"/>
              </w:rPr>
              <w:t>(10 min)</w:t>
            </w:r>
          </w:p>
          <w:p w14:paraId="7C943FA0" w14:textId="0F4E79BE" w:rsidR="00707EBA" w:rsidRPr="002C4A96" w:rsidRDefault="00707EBA" w:rsidP="00707EBA">
            <w:pPr>
              <w:jc w:val="center"/>
              <w:rPr>
                <w:rFonts w:cstheme="minorHAnsi"/>
                <w:b/>
                <w:i/>
              </w:rPr>
            </w:pPr>
            <w:r w:rsidRPr="00CE6AA5">
              <w:rPr>
                <w:rFonts w:cstheme="minorHAnsi"/>
                <w:b/>
                <w:i/>
                <w:sz w:val="16"/>
              </w:rPr>
              <w:t>*WE DO</w:t>
            </w:r>
          </w:p>
        </w:tc>
        <w:tc>
          <w:tcPr>
            <w:tcW w:w="1846" w:type="dxa"/>
            <w:vAlign w:val="center"/>
          </w:tcPr>
          <w:p w14:paraId="5E59CD71" w14:textId="77777777" w:rsidR="00707EBA" w:rsidRPr="002D02E5" w:rsidRDefault="00707EBA" w:rsidP="00707EBA">
            <w:pPr>
              <w:jc w:val="center"/>
              <w:rPr>
                <w:rFonts w:cstheme="minorHAnsi"/>
                <w:b/>
              </w:rPr>
            </w:pPr>
            <w:r w:rsidRPr="002D02E5">
              <w:rPr>
                <w:rFonts w:cstheme="minorHAnsi"/>
                <w:b/>
              </w:rPr>
              <w:t>Collaborative</w:t>
            </w:r>
          </w:p>
          <w:p w14:paraId="362B4CAE" w14:textId="77777777" w:rsidR="00707EBA" w:rsidRPr="002D02E5" w:rsidRDefault="00707EBA" w:rsidP="00707EBA">
            <w:pPr>
              <w:jc w:val="center"/>
              <w:rPr>
                <w:rFonts w:cstheme="minorHAnsi"/>
                <w:b/>
              </w:rPr>
            </w:pPr>
            <w:r w:rsidRPr="002D02E5">
              <w:rPr>
                <w:rFonts w:cstheme="minorHAnsi"/>
                <w:b/>
              </w:rPr>
              <w:t>Learning</w:t>
            </w:r>
          </w:p>
          <w:p w14:paraId="5423F3EA" w14:textId="77777777" w:rsidR="00707EBA" w:rsidRPr="00CE6AA5" w:rsidRDefault="00707EBA" w:rsidP="00707EBA">
            <w:pPr>
              <w:jc w:val="center"/>
              <w:rPr>
                <w:rFonts w:cstheme="minorHAnsi"/>
                <w:i/>
                <w:sz w:val="16"/>
              </w:rPr>
            </w:pPr>
            <w:r w:rsidRPr="00CE6AA5">
              <w:rPr>
                <w:rFonts w:cstheme="minorHAnsi"/>
                <w:i/>
                <w:sz w:val="16"/>
              </w:rPr>
              <w:t>(10 min)</w:t>
            </w:r>
          </w:p>
          <w:p w14:paraId="362986E1" w14:textId="0A15F8EC" w:rsidR="00707EBA" w:rsidRPr="002C4A96" w:rsidRDefault="00707EBA" w:rsidP="00707EBA">
            <w:pPr>
              <w:jc w:val="center"/>
              <w:rPr>
                <w:rFonts w:cstheme="minorHAnsi"/>
                <w:b/>
                <w:i/>
              </w:rPr>
            </w:pPr>
            <w:r w:rsidRPr="00CE6AA5">
              <w:rPr>
                <w:rFonts w:cstheme="minorHAnsi"/>
                <w:b/>
                <w:i/>
                <w:sz w:val="16"/>
              </w:rPr>
              <w:t>*Y’ALL DO</w:t>
            </w:r>
          </w:p>
        </w:tc>
        <w:tc>
          <w:tcPr>
            <w:tcW w:w="1524" w:type="dxa"/>
            <w:vAlign w:val="center"/>
          </w:tcPr>
          <w:p w14:paraId="72282D24" w14:textId="77777777" w:rsidR="00707EBA" w:rsidRPr="002D02E5" w:rsidRDefault="00707EBA" w:rsidP="00707EBA">
            <w:pPr>
              <w:jc w:val="center"/>
              <w:rPr>
                <w:rFonts w:cstheme="minorHAnsi"/>
                <w:b/>
              </w:rPr>
            </w:pPr>
            <w:r w:rsidRPr="002D02E5">
              <w:rPr>
                <w:rFonts w:cstheme="minorHAnsi"/>
                <w:b/>
              </w:rPr>
              <w:t>Independent Learning</w:t>
            </w:r>
          </w:p>
          <w:p w14:paraId="470D2973" w14:textId="77777777" w:rsidR="00707EBA" w:rsidRPr="00CE6AA5" w:rsidRDefault="00707EBA" w:rsidP="00707EBA">
            <w:pPr>
              <w:jc w:val="center"/>
              <w:rPr>
                <w:rFonts w:cstheme="minorHAnsi"/>
                <w:i/>
                <w:sz w:val="16"/>
              </w:rPr>
            </w:pPr>
            <w:r w:rsidRPr="00CE6AA5">
              <w:rPr>
                <w:rFonts w:cstheme="minorHAnsi"/>
                <w:i/>
                <w:sz w:val="16"/>
              </w:rPr>
              <w:t>(10 min)</w:t>
            </w:r>
          </w:p>
          <w:p w14:paraId="0A58C241" w14:textId="05BA2B88" w:rsidR="00707EBA" w:rsidRPr="002C4A96" w:rsidRDefault="00707EBA" w:rsidP="00707EBA">
            <w:pPr>
              <w:jc w:val="center"/>
              <w:rPr>
                <w:rFonts w:cstheme="minorHAnsi"/>
                <w:b/>
                <w:i/>
              </w:rPr>
            </w:pPr>
            <w:r w:rsidRPr="00CE6AA5">
              <w:rPr>
                <w:rFonts w:cstheme="minorHAnsi"/>
                <w:b/>
                <w:i/>
                <w:sz w:val="16"/>
              </w:rPr>
              <w:t>*YOU DO</w:t>
            </w:r>
          </w:p>
        </w:tc>
        <w:tc>
          <w:tcPr>
            <w:tcW w:w="1274" w:type="dxa"/>
            <w:vAlign w:val="center"/>
          </w:tcPr>
          <w:p w14:paraId="0A20FAFA" w14:textId="77777777" w:rsidR="00707EBA" w:rsidRPr="002D02E5" w:rsidRDefault="00707EBA" w:rsidP="00707EBA">
            <w:pPr>
              <w:jc w:val="center"/>
              <w:rPr>
                <w:rFonts w:cstheme="minorHAnsi"/>
                <w:b/>
              </w:rPr>
            </w:pPr>
            <w:r w:rsidRPr="002D02E5">
              <w:rPr>
                <w:rFonts w:cstheme="minorHAnsi"/>
                <w:b/>
              </w:rPr>
              <w:t>Closing</w:t>
            </w:r>
          </w:p>
          <w:p w14:paraId="2E49079D" w14:textId="77777777" w:rsidR="00707EBA" w:rsidRPr="002D02E5" w:rsidRDefault="00707EBA" w:rsidP="00707EBA">
            <w:pPr>
              <w:jc w:val="center"/>
              <w:rPr>
                <w:rFonts w:cstheme="minorHAnsi"/>
                <w:i/>
              </w:rPr>
            </w:pPr>
            <w:r w:rsidRPr="00070D56">
              <w:rPr>
                <w:rFonts w:cstheme="minorHAnsi"/>
                <w:i/>
                <w:sz w:val="16"/>
              </w:rPr>
              <w:t>(5 min)</w:t>
            </w:r>
          </w:p>
        </w:tc>
      </w:tr>
      <w:tr w:rsidR="005B0D7F" w:rsidRPr="002D02E5" w14:paraId="1D88E8C9" w14:textId="77777777" w:rsidTr="00FF3313">
        <w:trPr>
          <w:trHeight w:val="1195"/>
        </w:trPr>
        <w:tc>
          <w:tcPr>
            <w:tcW w:w="524" w:type="dxa"/>
            <w:vMerge/>
          </w:tcPr>
          <w:p w14:paraId="375CD7B4" w14:textId="230F0552" w:rsidR="00707EBA" w:rsidRPr="002D02E5" w:rsidRDefault="00707EBA" w:rsidP="00707EBA">
            <w:pPr>
              <w:rPr>
                <w:rFonts w:cstheme="minorHAnsi"/>
                <w:b/>
                <w:sz w:val="24"/>
              </w:rPr>
            </w:pPr>
          </w:p>
        </w:tc>
        <w:tc>
          <w:tcPr>
            <w:tcW w:w="1350" w:type="dxa"/>
            <w:vMerge/>
          </w:tcPr>
          <w:p w14:paraId="440A32E6" w14:textId="0EF76CBF" w:rsidR="00707EBA" w:rsidRPr="00032304" w:rsidRDefault="00707EBA" w:rsidP="00707EBA">
            <w:pPr>
              <w:pStyle w:val="ListParagraph"/>
              <w:ind w:left="360"/>
              <w:rPr>
                <w:rFonts w:cstheme="minorHAnsi"/>
                <w:color w:val="595959" w:themeColor="text1" w:themeTint="A6"/>
                <w:sz w:val="12"/>
                <w:szCs w:val="18"/>
              </w:rPr>
            </w:pPr>
          </w:p>
        </w:tc>
        <w:tc>
          <w:tcPr>
            <w:tcW w:w="3929" w:type="dxa"/>
          </w:tcPr>
          <w:p w14:paraId="15EBDE5C"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707EBA" w:rsidRPr="00070D56"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669" w:type="dxa"/>
          </w:tcPr>
          <w:p w14:paraId="46D9C737" w14:textId="7146F85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74" w:type="dxa"/>
          </w:tcPr>
          <w:p w14:paraId="7127F1F2" w14:textId="276D857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846" w:type="dxa"/>
          </w:tcPr>
          <w:p w14:paraId="02972E1D" w14:textId="39238615"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707EBA" w:rsidRPr="00C423AB"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524" w:type="dxa"/>
          </w:tcPr>
          <w:p w14:paraId="187ED31F" w14:textId="2BB72039"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707EBA" w:rsidRPr="00C423AB"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274" w:type="dxa"/>
          </w:tcPr>
          <w:p w14:paraId="34F29FA3" w14:textId="744F2413"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707EBA" w:rsidRPr="00C423AB"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5B0D7F" w:rsidRPr="002D02E5" w14:paraId="74ECB0AA" w14:textId="77777777" w:rsidTr="00EB7A00">
        <w:trPr>
          <w:cantSplit/>
          <w:trHeight w:val="1222"/>
        </w:trPr>
        <w:tc>
          <w:tcPr>
            <w:tcW w:w="524" w:type="dxa"/>
            <w:textDirection w:val="btLr"/>
            <w:vAlign w:val="center"/>
          </w:tcPr>
          <w:p w14:paraId="355D553C" w14:textId="06E82EDF"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350" w:type="dxa"/>
            <w:shd w:val="clear" w:color="auto" w:fill="FFFFFF" w:themeFill="background1"/>
          </w:tcPr>
          <w:p w14:paraId="764E350A" w14:textId="77777777" w:rsidR="00707EBA" w:rsidRDefault="00B2243F" w:rsidP="00707EBA">
            <w:pPr>
              <w:rPr>
                <w:rFonts w:cstheme="minorHAnsi"/>
              </w:rPr>
            </w:pPr>
            <w:r>
              <w:rPr>
                <w:rFonts w:cstheme="minorHAnsi"/>
              </w:rPr>
              <w:t>I am learning how to analyze a podcast.</w:t>
            </w:r>
          </w:p>
          <w:p w14:paraId="40B150A0" w14:textId="77777777" w:rsidR="00B2243F" w:rsidRDefault="00B2243F" w:rsidP="00707EBA">
            <w:pPr>
              <w:rPr>
                <w:rFonts w:cstheme="minorHAnsi"/>
              </w:rPr>
            </w:pPr>
          </w:p>
          <w:p w14:paraId="6E5FF6FE" w14:textId="457C4061" w:rsidR="00B2243F" w:rsidRDefault="00B2243F" w:rsidP="00707EBA">
            <w:pPr>
              <w:rPr>
                <w:rFonts w:cstheme="minorHAnsi"/>
              </w:rPr>
            </w:pPr>
            <w:r>
              <w:rPr>
                <w:rFonts w:cstheme="minorHAnsi"/>
              </w:rPr>
              <w:t>I can determine the purpose</w:t>
            </w:r>
            <w:r w:rsidR="007345D6">
              <w:rPr>
                <w:rFonts w:cstheme="minorHAnsi"/>
              </w:rPr>
              <w:t xml:space="preserve"> of the interviewer.</w:t>
            </w:r>
          </w:p>
          <w:p w14:paraId="1A10F1F4" w14:textId="77777777" w:rsidR="007345D6" w:rsidRDefault="007345D6" w:rsidP="00707EBA">
            <w:pPr>
              <w:rPr>
                <w:rFonts w:cstheme="minorHAnsi"/>
              </w:rPr>
            </w:pPr>
          </w:p>
          <w:p w14:paraId="47590B19" w14:textId="6FA41C4B" w:rsidR="007345D6" w:rsidRPr="002D02E5" w:rsidRDefault="007345D6" w:rsidP="00707EBA">
            <w:pPr>
              <w:rPr>
                <w:rFonts w:cstheme="minorHAnsi"/>
              </w:rPr>
            </w:pPr>
            <w:r>
              <w:rPr>
                <w:rFonts w:cstheme="minorHAnsi"/>
              </w:rPr>
              <w:t>I can understand John Lewis’s motivation and purpose for joining the fight for voting rights.</w:t>
            </w:r>
          </w:p>
        </w:tc>
        <w:tc>
          <w:tcPr>
            <w:tcW w:w="3929" w:type="dxa"/>
            <w:shd w:val="clear" w:color="auto" w:fill="FFFFFF" w:themeFill="background1"/>
          </w:tcPr>
          <w:p w14:paraId="1DAA8C15" w14:textId="77777777" w:rsidR="00707EBA" w:rsidRDefault="00B2243F" w:rsidP="00707EBA">
            <w:pPr>
              <w:rPr>
                <w:rFonts w:cstheme="minorHAnsi"/>
              </w:rPr>
            </w:pPr>
            <w:r>
              <w:rPr>
                <w:rFonts w:cstheme="minorHAnsi"/>
              </w:rPr>
              <w:t>Use one of the following vocab words to write a sentence summary of John Lewis’s podcast interview.</w:t>
            </w:r>
          </w:p>
          <w:p w14:paraId="738030A4" w14:textId="77777777" w:rsidR="00B2243F" w:rsidRDefault="00B2243F" w:rsidP="00707EBA">
            <w:pPr>
              <w:rPr>
                <w:rFonts w:cstheme="minorHAnsi"/>
              </w:rPr>
            </w:pPr>
          </w:p>
          <w:p w14:paraId="739FBD2B" w14:textId="20306CA1" w:rsidR="00B2243F" w:rsidRPr="00356066" w:rsidRDefault="00B2243F" w:rsidP="00707EBA">
            <w:pPr>
              <w:rPr>
                <w:rFonts w:cstheme="minorHAnsi"/>
              </w:rPr>
            </w:pPr>
            <w:r>
              <w:rPr>
                <w:rFonts w:cstheme="minorHAnsi"/>
              </w:rPr>
              <w:t>Word Choices: decline, enable, impose, integrate, reveal</w:t>
            </w:r>
          </w:p>
        </w:tc>
        <w:tc>
          <w:tcPr>
            <w:tcW w:w="2669" w:type="dxa"/>
            <w:shd w:val="clear" w:color="auto" w:fill="000000" w:themeFill="text1"/>
          </w:tcPr>
          <w:p w14:paraId="3E0B8FD4" w14:textId="54A81A4F" w:rsidR="00707EBA" w:rsidRPr="0010128F" w:rsidRDefault="00707EBA" w:rsidP="00707EBA">
            <w:pPr>
              <w:rPr>
                <w:rFonts w:cstheme="minorHAnsi"/>
              </w:rPr>
            </w:pPr>
          </w:p>
        </w:tc>
        <w:tc>
          <w:tcPr>
            <w:tcW w:w="1274" w:type="dxa"/>
            <w:shd w:val="clear" w:color="auto" w:fill="000000" w:themeFill="text1"/>
          </w:tcPr>
          <w:p w14:paraId="5C99985F" w14:textId="5006368B" w:rsidR="00707EBA" w:rsidRPr="002D02E5" w:rsidRDefault="00707EBA" w:rsidP="00707EBA">
            <w:pPr>
              <w:rPr>
                <w:rFonts w:cstheme="minorHAnsi"/>
              </w:rPr>
            </w:pPr>
          </w:p>
        </w:tc>
        <w:tc>
          <w:tcPr>
            <w:tcW w:w="1846" w:type="dxa"/>
            <w:shd w:val="clear" w:color="auto" w:fill="FFFFFF" w:themeFill="background1"/>
          </w:tcPr>
          <w:p w14:paraId="6BDC6D3F" w14:textId="77777777" w:rsidR="00707EBA" w:rsidRDefault="00602F2C" w:rsidP="00707EBA">
            <w:pPr>
              <w:rPr>
                <w:rFonts w:cstheme="minorHAnsi"/>
              </w:rPr>
            </w:pPr>
            <w:r>
              <w:rPr>
                <w:rFonts w:cstheme="minorHAnsi"/>
              </w:rPr>
              <w:t>Interview with John Lewis Questions</w:t>
            </w:r>
            <w:r w:rsidR="00B2243F">
              <w:rPr>
                <w:rFonts w:cstheme="minorHAnsi"/>
              </w:rPr>
              <w:t xml:space="preserve"> 1-5</w:t>
            </w:r>
          </w:p>
          <w:p w14:paraId="0B7764FC" w14:textId="0C4532CD" w:rsidR="00EB7A00" w:rsidRPr="00305513" w:rsidRDefault="00EB7A00" w:rsidP="00707EBA">
            <w:pPr>
              <w:rPr>
                <w:rFonts w:cstheme="minorHAnsi"/>
              </w:rPr>
            </w:pPr>
            <w:r>
              <w:rPr>
                <w:rFonts w:cstheme="minorHAnsi"/>
              </w:rPr>
              <w:t>-work with a partner to answer the questions in complete sentences with textual evidence (use the transcript).</w:t>
            </w:r>
          </w:p>
        </w:tc>
        <w:tc>
          <w:tcPr>
            <w:tcW w:w="1524" w:type="dxa"/>
            <w:shd w:val="clear" w:color="auto" w:fill="000000" w:themeFill="text1"/>
          </w:tcPr>
          <w:p w14:paraId="7E69BD4F" w14:textId="2C8BFE09" w:rsidR="00707EBA" w:rsidRPr="008E186D" w:rsidRDefault="00707EBA" w:rsidP="00707EBA">
            <w:pPr>
              <w:rPr>
                <w:rFonts w:cstheme="minorHAnsi"/>
              </w:rPr>
            </w:pPr>
          </w:p>
        </w:tc>
        <w:tc>
          <w:tcPr>
            <w:tcW w:w="1274" w:type="dxa"/>
            <w:shd w:val="clear" w:color="auto" w:fill="FFFFFF" w:themeFill="background1"/>
          </w:tcPr>
          <w:p w14:paraId="39906E85" w14:textId="1B5914F5" w:rsidR="00707EBA" w:rsidRPr="002D02E5" w:rsidRDefault="00BD6ECB" w:rsidP="00707EBA">
            <w:pPr>
              <w:rPr>
                <w:rFonts w:cstheme="minorHAnsi"/>
              </w:rPr>
            </w:pPr>
            <w:r>
              <w:rPr>
                <w:rFonts w:cstheme="minorHAnsi"/>
              </w:rPr>
              <w:t>How has John Lewis’s work affected us?</w:t>
            </w:r>
          </w:p>
        </w:tc>
      </w:tr>
      <w:tr w:rsidR="005B0D7F" w:rsidRPr="002D02E5" w14:paraId="564B18BB" w14:textId="77777777" w:rsidTr="00EB7A00">
        <w:trPr>
          <w:cantSplit/>
          <w:trHeight w:val="979"/>
        </w:trPr>
        <w:tc>
          <w:tcPr>
            <w:tcW w:w="524" w:type="dxa"/>
            <w:textDirection w:val="btLr"/>
            <w:vAlign w:val="center"/>
          </w:tcPr>
          <w:p w14:paraId="37426D7C" w14:textId="1B4E7C81" w:rsidR="00707EBA" w:rsidRPr="00C423AB" w:rsidRDefault="00707EBA" w:rsidP="00707EBA">
            <w:pPr>
              <w:ind w:left="113" w:right="113"/>
              <w:rPr>
                <w:rFonts w:cstheme="minorHAnsi"/>
                <w:b/>
                <w:color w:val="595959" w:themeColor="text1" w:themeTint="A6"/>
                <w:sz w:val="24"/>
              </w:rPr>
            </w:pPr>
            <w:r w:rsidRPr="00C423AB">
              <w:rPr>
                <w:rFonts w:cstheme="minorHAnsi"/>
                <w:b/>
                <w:color w:val="595959" w:themeColor="text1" w:themeTint="A6"/>
                <w:sz w:val="24"/>
              </w:rPr>
              <w:t>Tuesday</w:t>
            </w:r>
          </w:p>
        </w:tc>
        <w:tc>
          <w:tcPr>
            <w:tcW w:w="1350" w:type="dxa"/>
            <w:shd w:val="clear" w:color="auto" w:fill="FFFFFF" w:themeFill="background1"/>
          </w:tcPr>
          <w:p w14:paraId="5CFD18FE" w14:textId="77777777" w:rsidR="00707EBA" w:rsidRDefault="00EB7A00" w:rsidP="00707EBA">
            <w:pPr>
              <w:rPr>
                <w:rFonts w:cstheme="minorHAnsi"/>
                <w:sz w:val="18"/>
                <w:szCs w:val="18"/>
              </w:rPr>
            </w:pPr>
            <w:r>
              <w:rPr>
                <w:rFonts w:cstheme="minorHAnsi"/>
                <w:sz w:val="18"/>
                <w:szCs w:val="18"/>
              </w:rPr>
              <w:t>I am learning how to use evidence to support my answers.</w:t>
            </w:r>
          </w:p>
          <w:p w14:paraId="504349A3" w14:textId="77777777" w:rsidR="00EB7A00" w:rsidRDefault="00EB7A00" w:rsidP="00707EBA">
            <w:pPr>
              <w:rPr>
                <w:rFonts w:cstheme="minorHAnsi"/>
                <w:sz w:val="18"/>
                <w:szCs w:val="18"/>
              </w:rPr>
            </w:pPr>
          </w:p>
          <w:p w14:paraId="6F3540AA" w14:textId="05C2561E" w:rsidR="00EB7A00" w:rsidRDefault="00EB7A00" w:rsidP="00707EBA">
            <w:pPr>
              <w:rPr>
                <w:rFonts w:cstheme="minorHAnsi"/>
                <w:sz w:val="18"/>
                <w:szCs w:val="18"/>
              </w:rPr>
            </w:pPr>
            <w:r>
              <w:rPr>
                <w:rFonts w:cstheme="minorHAnsi"/>
                <w:sz w:val="18"/>
                <w:szCs w:val="18"/>
              </w:rPr>
              <w:t>I can determine Lewis’s purpose in agreeing to be interviewed.</w:t>
            </w:r>
          </w:p>
          <w:p w14:paraId="0E259038" w14:textId="77777777" w:rsidR="00EB7A00" w:rsidRDefault="00EB7A00" w:rsidP="00707EBA">
            <w:pPr>
              <w:rPr>
                <w:rFonts w:cstheme="minorHAnsi"/>
                <w:sz w:val="18"/>
                <w:szCs w:val="18"/>
              </w:rPr>
            </w:pPr>
          </w:p>
          <w:p w14:paraId="7E0EF547" w14:textId="6BE2A4B0" w:rsidR="00EB7A00" w:rsidRPr="00146A77" w:rsidRDefault="00EB7A00" w:rsidP="00707EBA">
            <w:pPr>
              <w:rPr>
                <w:rFonts w:cstheme="minorHAnsi"/>
                <w:sz w:val="18"/>
                <w:szCs w:val="18"/>
              </w:rPr>
            </w:pPr>
            <w:r>
              <w:rPr>
                <w:rFonts w:cstheme="minorHAnsi"/>
                <w:sz w:val="18"/>
                <w:szCs w:val="18"/>
              </w:rPr>
              <w:lastRenderedPageBreak/>
              <w:t>I can use evidence correctly to write a C.E.R.E.R. paragraph.</w:t>
            </w:r>
          </w:p>
        </w:tc>
        <w:tc>
          <w:tcPr>
            <w:tcW w:w="3929" w:type="dxa"/>
            <w:shd w:val="clear" w:color="auto" w:fill="FFFFFF" w:themeFill="background1"/>
          </w:tcPr>
          <w:p w14:paraId="7C3BDA0B" w14:textId="77777777" w:rsidR="00707EBA" w:rsidRDefault="00602F2C" w:rsidP="00707EBA">
            <w:pPr>
              <w:rPr>
                <w:rFonts w:cstheme="minorHAnsi"/>
              </w:rPr>
            </w:pPr>
            <w:r>
              <w:rPr>
                <w:rFonts w:cstheme="minorHAnsi"/>
              </w:rPr>
              <w:lastRenderedPageBreak/>
              <w:t>Test Tip Tuesday</w:t>
            </w:r>
          </w:p>
          <w:p w14:paraId="1A69A2A1" w14:textId="07B7AB87" w:rsidR="00602F2C" w:rsidRPr="00866081" w:rsidRDefault="00602F2C" w:rsidP="00707EBA">
            <w:pPr>
              <w:rPr>
                <w:rFonts w:cstheme="minorHAnsi"/>
              </w:rPr>
            </w:pPr>
            <w:r>
              <w:rPr>
                <w:rFonts w:cstheme="minorHAnsi"/>
              </w:rPr>
              <w:t>Slides 10-11</w:t>
            </w:r>
          </w:p>
        </w:tc>
        <w:tc>
          <w:tcPr>
            <w:tcW w:w="2669" w:type="dxa"/>
            <w:shd w:val="clear" w:color="auto" w:fill="000000" w:themeFill="text1"/>
          </w:tcPr>
          <w:p w14:paraId="1EE4AD17" w14:textId="40D2F0F6" w:rsidR="00707EBA" w:rsidRPr="002D02E5" w:rsidRDefault="00707EBA" w:rsidP="00707EBA">
            <w:pPr>
              <w:rPr>
                <w:rFonts w:cstheme="minorHAnsi"/>
              </w:rPr>
            </w:pPr>
          </w:p>
        </w:tc>
        <w:tc>
          <w:tcPr>
            <w:tcW w:w="1274" w:type="dxa"/>
            <w:shd w:val="clear" w:color="auto" w:fill="000000" w:themeFill="text1"/>
          </w:tcPr>
          <w:p w14:paraId="45D10E6B" w14:textId="7772F331" w:rsidR="00707EBA" w:rsidRPr="00EC110A" w:rsidRDefault="00707EBA" w:rsidP="00707EBA">
            <w:pPr>
              <w:rPr>
                <w:rFonts w:cstheme="minorHAnsi"/>
              </w:rPr>
            </w:pPr>
          </w:p>
        </w:tc>
        <w:tc>
          <w:tcPr>
            <w:tcW w:w="1846" w:type="dxa"/>
            <w:shd w:val="clear" w:color="auto" w:fill="000000" w:themeFill="text1"/>
          </w:tcPr>
          <w:p w14:paraId="0022E828" w14:textId="0FE8993D" w:rsidR="00707EBA" w:rsidRPr="00F771BE" w:rsidRDefault="00707EBA" w:rsidP="00707EBA">
            <w:pPr>
              <w:rPr>
                <w:rFonts w:cstheme="minorHAnsi"/>
                <w:sz w:val="18"/>
                <w:szCs w:val="18"/>
              </w:rPr>
            </w:pPr>
          </w:p>
        </w:tc>
        <w:tc>
          <w:tcPr>
            <w:tcW w:w="1524" w:type="dxa"/>
            <w:shd w:val="clear" w:color="auto" w:fill="FFFFFF" w:themeFill="background1"/>
          </w:tcPr>
          <w:p w14:paraId="4A409061" w14:textId="5927DC4F" w:rsidR="00707EBA" w:rsidRDefault="005B0D7F" w:rsidP="00707EBA">
            <w:pPr>
              <w:rPr>
                <w:rFonts w:cstheme="minorHAnsi"/>
              </w:rPr>
            </w:pPr>
            <w:r>
              <w:rPr>
                <w:rFonts w:cstheme="minorHAnsi"/>
              </w:rPr>
              <w:t xml:space="preserve">(Graphic organizer in textbook page </w:t>
            </w:r>
            <w:r w:rsidR="00C91961">
              <w:rPr>
                <w:rFonts w:cstheme="minorHAnsi"/>
              </w:rPr>
              <w:t>480</w:t>
            </w:r>
            <w:r>
              <w:rPr>
                <w:rFonts w:cstheme="minorHAnsi"/>
              </w:rPr>
              <w:t xml:space="preserve"> if needed) </w:t>
            </w:r>
            <w:r w:rsidR="00B2243F">
              <w:rPr>
                <w:rFonts w:cstheme="minorHAnsi"/>
              </w:rPr>
              <w:t xml:space="preserve">Complete a C.E.R.E.R. paragraph for </w:t>
            </w:r>
            <w:r w:rsidR="00B2243F">
              <w:rPr>
                <w:rFonts w:cstheme="minorHAnsi"/>
              </w:rPr>
              <w:lastRenderedPageBreak/>
              <w:t>the following question.</w:t>
            </w:r>
          </w:p>
          <w:p w14:paraId="5630EC5E" w14:textId="008DA4D8" w:rsidR="00B2243F" w:rsidRPr="006657B9" w:rsidRDefault="00B2243F" w:rsidP="00707EBA">
            <w:pPr>
              <w:rPr>
                <w:rFonts w:cstheme="minorHAnsi"/>
              </w:rPr>
            </w:pPr>
            <w:r>
              <w:rPr>
                <w:rFonts w:cstheme="minorHAnsi"/>
              </w:rPr>
              <w:t xml:space="preserve">-What do you think was Lewis’s purpose in agreeing to be interviewed. Cite two pieces of evidence from the interview to support your answer. </w:t>
            </w:r>
          </w:p>
        </w:tc>
        <w:tc>
          <w:tcPr>
            <w:tcW w:w="1274" w:type="dxa"/>
            <w:shd w:val="clear" w:color="auto" w:fill="FFFFFF" w:themeFill="background1"/>
          </w:tcPr>
          <w:p w14:paraId="2DE8C7F0" w14:textId="2D622D16" w:rsidR="00707EBA" w:rsidRPr="00B47A5F" w:rsidRDefault="003C686E" w:rsidP="00707EBA">
            <w:pPr>
              <w:rPr>
                <w:rFonts w:cstheme="minorHAnsi"/>
                <w:sz w:val="18"/>
                <w:szCs w:val="18"/>
              </w:rPr>
            </w:pPr>
            <w:r>
              <w:rPr>
                <w:rFonts w:cstheme="minorHAnsi"/>
                <w:sz w:val="18"/>
                <w:szCs w:val="18"/>
              </w:rPr>
              <w:lastRenderedPageBreak/>
              <w:t>What lessons about Lewis’s approach to conflict can you apply to your own life?</w:t>
            </w:r>
          </w:p>
        </w:tc>
      </w:tr>
      <w:tr w:rsidR="005B0D7F" w:rsidRPr="002D02E5" w14:paraId="2A78BB25" w14:textId="77777777" w:rsidTr="00BD6ECB">
        <w:trPr>
          <w:cantSplit/>
          <w:trHeight w:val="3320"/>
        </w:trPr>
        <w:tc>
          <w:tcPr>
            <w:tcW w:w="524" w:type="dxa"/>
            <w:textDirection w:val="btLr"/>
            <w:vAlign w:val="center"/>
          </w:tcPr>
          <w:p w14:paraId="1A008FE8" w14:textId="2D0B1C6F"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0"/>
              </w:rPr>
              <w:t>Wednesday</w:t>
            </w:r>
          </w:p>
        </w:tc>
        <w:tc>
          <w:tcPr>
            <w:tcW w:w="1350" w:type="dxa"/>
            <w:shd w:val="clear" w:color="auto" w:fill="FFFFFF" w:themeFill="background1"/>
          </w:tcPr>
          <w:p w14:paraId="47B1B955" w14:textId="77777777" w:rsidR="00CF4929" w:rsidRDefault="00C91961" w:rsidP="00707EBA">
            <w:pPr>
              <w:rPr>
                <w:rFonts w:cstheme="minorHAnsi"/>
              </w:rPr>
            </w:pPr>
            <w:r>
              <w:rPr>
                <w:rFonts w:cstheme="minorHAnsi"/>
              </w:rPr>
              <w:t>I am learning how to write an argumentative essay.</w:t>
            </w:r>
          </w:p>
          <w:p w14:paraId="49A5C32F" w14:textId="77777777" w:rsidR="00C91961" w:rsidRDefault="00C91961" w:rsidP="00707EBA">
            <w:pPr>
              <w:rPr>
                <w:rFonts w:cstheme="minorHAnsi"/>
              </w:rPr>
            </w:pPr>
          </w:p>
          <w:p w14:paraId="3AB5A2C2" w14:textId="77777777" w:rsidR="00C91961" w:rsidRDefault="00C91961" w:rsidP="00707EBA">
            <w:pPr>
              <w:rPr>
                <w:rFonts w:cstheme="minorHAnsi"/>
              </w:rPr>
            </w:pPr>
            <w:r>
              <w:rPr>
                <w:rFonts w:cstheme="minorHAnsi"/>
              </w:rPr>
              <w:t>I can write a claim.</w:t>
            </w:r>
          </w:p>
          <w:p w14:paraId="3FF115DA" w14:textId="77777777" w:rsidR="00C91961" w:rsidRDefault="00C91961" w:rsidP="00707EBA">
            <w:pPr>
              <w:rPr>
                <w:rFonts w:cstheme="minorHAnsi"/>
              </w:rPr>
            </w:pPr>
          </w:p>
          <w:p w14:paraId="4BA88B9A" w14:textId="1BBA80E7" w:rsidR="00C91961" w:rsidRPr="002D02E5" w:rsidRDefault="00C91961" w:rsidP="00707EBA">
            <w:pPr>
              <w:rPr>
                <w:rFonts w:cstheme="minorHAnsi"/>
              </w:rPr>
            </w:pPr>
            <w:r>
              <w:rPr>
                <w:rFonts w:cstheme="minorHAnsi"/>
              </w:rPr>
              <w:t>I can find evidence from multiple sources to support my claim.</w:t>
            </w:r>
          </w:p>
        </w:tc>
        <w:tc>
          <w:tcPr>
            <w:tcW w:w="3929" w:type="dxa"/>
            <w:shd w:val="clear" w:color="auto" w:fill="FFFFFF" w:themeFill="background1"/>
          </w:tcPr>
          <w:p w14:paraId="37F1D968" w14:textId="4A76B9B8" w:rsidR="00707EBA" w:rsidRPr="00356066" w:rsidRDefault="00DA12B7" w:rsidP="00707EBA">
            <w:pPr>
              <w:rPr>
                <w:rFonts w:cstheme="minorHAnsi"/>
                <w:sz w:val="18"/>
                <w:szCs w:val="18"/>
              </w:rPr>
            </w:pPr>
            <w:r>
              <w:rPr>
                <w:rFonts w:cstheme="minorHAnsi"/>
                <w:sz w:val="18"/>
                <w:szCs w:val="18"/>
              </w:rPr>
              <w:t xml:space="preserve">What is a claim? Write your own definition. </w:t>
            </w:r>
          </w:p>
        </w:tc>
        <w:tc>
          <w:tcPr>
            <w:tcW w:w="2669" w:type="dxa"/>
            <w:shd w:val="clear" w:color="auto" w:fill="FFFFFF" w:themeFill="background1"/>
          </w:tcPr>
          <w:p w14:paraId="6D1397C0" w14:textId="66D20B53" w:rsidR="00875F49" w:rsidRDefault="001A4CFC" w:rsidP="00707EBA">
            <w:pPr>
              <w:rPr>
                <w:rFonts w:cstheme="minorHAnsi"/>
              </w:rPr>
            </w:pPr>
            <w:r>
              <w:rPr>
                <w:rFonts w:cstheme="minorHAnsi"/>
              </w:rPr>
              <w:t>Go over writing prompt</w:t>
            </w:r>
            <w:r w:rsidR="00C91961">
              <w:rPr>
                <w:rFonts w:cstheme="minorHAnsi"/>
              </w:rPr>
              <w:t xml:space="preserve"> using information from page 87 </w:t>
            </w:r>
          </w:p>
          <w:p w14:paraId="36A6A56B" w14:textId="77777777" w:rsidR="00C91961" w:rsidRDefault="00C91961" w:rsidP="00707EBA">
            <w:pPr>
              <w:rPr>
                <w:rFonts w:cstheme="minorHAnsi"/>
              </w:rPr>
            </w:pPr>
          </w:p>
          <w:p w14:paraId="1C006E23" w14:textId="29D8B805" w:rsidR="00875F49" w:rsidRPr="002D02E5" w:rsidRDefault="00875F49" w:rsidP="00707EBA">
            <w:pPr>
              <w:rPr>
                <w:rFonts w:cstheme="minorHAnsi"/>
              </w:rPr>
            </w:pPr>
            <w:r w:rsidRPr="00875F49">
              <w:rPr>
                <w:rFonts w:cstheme="minorHAnsi"/>
              </w:rPr>
              <w:t>Both works deal with fundamental human rights. Argue whether the concepts of justice and freedom advocated for in King's speech are universal truths that were or were not realized after his assassination. Use evidence from John Lewis's podcast and MLK's "I Have a Dream" speech. </w:t>
            </w:r>
          </w:p>
        </w:tc>
        <w:tc>
          <w:tcPr>
            <w:tcW w:w="1274" w:type="dxa"/>
            <w:shd w:val="clear" w:color="auto" w:fill="000000" w:themeFill="text1"/>
          </w:tcPr>
          <w:p w14:paraId="578DEA5D" w14:textId="6305CEF1" w:rsidR="00707EBA" w:rsidRPr="002D02E5" w:rsidRDefault="00707EBA" w:rsidP="00707EBA">
            <w:pPr>
              <w:rPr>
                <w:rFonts w:cstheme="minorHAnsi"/>
              </w:rPr>
            </w:pPr>
          </w:p>
        </w:tc>
        <w:tc>
          <w:tcPr>
            <w:tcW w:w="1846" w:type="dxa"/>
            <w:shd w:val="clear" w:color="auto" w:fill="000000" w:themeFill="text1"/>
          </w:tcPr>
          <w:p w14:paraId="7A64CDB8" w14:textId="23DF1B09" w:rsidR="00C91961" w:rsidRPr="00405EB9" w:rsidRDefault="00C91961" w:rsidP="00C91961">
            <w:pPr>
              <w:rPr>
                <w:rFonts w:cstheme="minorHAnsi"/>
              </w:rPr>
            </w:pPr>
          </w:p>
        </w:tc>
        <w:tc>
          <w:tcPr>
            <w:tcW w:w="1524" w:type="dxa"/>
            <w:shd w:val="clear" w:color="auto" w:fill="FFFFFF" w:themeFill="background1"/>
          </w:tcPr>
          <w:p w14:paraId="3865C2A3" w14:textId="77777777" w:rsidR="00C91961" w:rsidRDefault="00C91961" w:rsidP="00C91961">
            <w:pPr>
              <w:rPr>
                <w:rFonts w:cstheme="minorHAnsi"/>
              </w:rPr>
            </w:pPr>
            <w:r>
              <w:rPr>
                <w:rFonts w:cstheme="minorHAnsi"/>
              </w:rPr>
              <w:t xml:space="preserve">Develop a claim and identify support (page 88) </w:t>
            </w:r>
          </w:p>
          <w:p w14:paraId="0835072E" w14:textId="1690C65C" w:rsidR="00707EBA" w:rsidRPr="00914CC0" w:rsidRDefault="00707EBA" w:rsidP="00707EBA">
            <w:pPr>
              <w:rPr>
                <w:rFonts w:cstheme="minorHAnsi"/>
              </w:rPr>
            </w:pPr>
          </w:p>
        </w:tc>
        <w:tc>
          <w:tcPr>
            <w:tcW w:w="1274" w:type="dxa"/>
            <w:shd w:val="clear" w:color="auto" w:fill="FFFFFF" w:themeFill="background1"/>
          </w:tcPr>
          <w:p w14:paraId="75612296" w14:textId="21E5C856" w:rsidR="00707EBA" w:rsidRPr="00355A71" w:rsidRDefault="00DA12B7" w:rsidP="00355A71">
            <w:pPr>
              <w:spacing w:line="278" w:lineRule="auto"/>
              <w:rPr>
                <w:rFonts w:cstheme="minorHAnsi"/>
                <w:sz w:val="18"/>
                <w:szCs w:val="18"/>
              </w:rPr>
            </w:pPr>
            <w:r>
              <w:rPr>
                <w:rFonts w:cstheme="minorHAnsi"/>
                <w:sz w:val="18"/>
                <w:szCs w:val="18"/>
              </w:rPr>
              <w:t>What is your claim?</w:t>
            </w:r>
          </w:p>
        </w:tc>
      </w:tr>
      <w:tr w:rsidR="005B0D7F" w:rsidRPr="002D02E5" w14:paraId="2FF05BFF" w14:textId="77777777" w:rsidTr="00BD6ECB">
        <w:trPr>
          <w:cantSplit/>
          <w:trHeight w:val="1069"/>
        </w:trPr>
        <w:tc>
          <w:tcPr>
            <w:tcW w:w="524" w:type="dxa"/>
            <w:textDirection w:val="btLr"/>
            <w:vAlign w:val="center"/>
          </w:tcPr>
          <w:p w14:paraId="74B04E95" w14:textId="1E4E9150"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350" w:type="dxa"/>
            <w:shd w:val="clear" w:color="auto" w:fill="FFFFFF" w:themeFill="background1"/>
          </w:tcPr>
          <w:p w14:paraId="40ACBBEC" w14:textId="77777777" w:rsidR="00985EB6" w:rsidRDefault="00B90A7F" w:rsidP="00707EBA">
            <w:pPr>
              <w:rPr>
                <w:rFonts w:cstheme="minorHAnsi"/>
              </w:rPr>
            </w:pPr>
            <w:r>
              <w:rPr>
                <w:rFonts w:cstheme="minorHAnsi"/>
              </w:rPr>
              <w:t xml:space="preserve">I am learning how to write an </w:t>
            </w:r>
            <w:r>
              <w:rPr>
                <w:rFonts w:cstheme="minorHAnsi"/>
              </w:rPr>
              <w:lastRenderedPageBreak/>
              <w:t>argumentative essay.</w:t>
            </w:r>
          </w:p>
          <w:p w14:paraId="7730DF0E" w14:textId="77777777" w:rsidR="00B90A7F" w:rsidRDefault="00B90A7F" w:rsidP="00707EBA">
            <w:pPr>
              <w:rPr>
                <w:rFonts w:cstheme="minorHAnsi"/>
                <w:b/>
                <w:bCs/>
                <w:sz w:val="18"/>
                <w:szCs w:val="18"/>
              </w:rPr>
            </w:pPr>
          </w:p>
          <w:p w14:paraId="00C68BF5" w14:textId="77777777" w:rsidR="00B90A7F" w:rsidRPr="00B90A7F" w:rsidRDefault="00B90A7F" w:rsidP="00707EBA">
            <w:pPr>
              <w:rPr>
                <w:rFonts w:cstheme="minorHAnsi"/>
              </w:rPr>
            </w:pPr>
            <w:r w:rsidRPr="00B90A7F">
              <w:rPr>
                <w:rFonts w:cstheme="minorHAnsi"/>
              </w:rPr>
              <w:t>I can address an opposing claim.</w:t>
            </w:r>
          </w:p>
          <w:p w14:paraId="3462A71D" w14:textId="77777777" w:rsidR="00B90A7F" w:rsidRPr="00B90A7F" w:rsidRDefault="00B90A7F" w:rsidP="00707EBA">
            <w:pPr>
              <w:rPr>
                <w:rFonts w:cstheme="minorHAnsi"/>
              </w:rPr>
            </w:pPr>
          </w:p>
          <w:p w14:paraId="27FEF938" w14:textId="4B57452F" w:rsidR="00B90A7F" w:rsidRPr="008D652A" w:rsidRDefault="00B90A7F" w:rsidP="00707EBA">
            <w:pPr>
              <w:rPr>
                <w:rFonts w:cstheme="minorHAnsi"/>
                <w:b/>
                <w:bCs/>
                <w:sz w:val="18"/>
                <w:szCs w:val="18"/>
              </w:rPr>
            </w:pPr>
            <w:r w:rsidRPr="00B90A7F">
              <w:rPr>
                <w:rFonts w:cstheme="minorHAnsi"/>
              </w:rPr>
              <w:t>I can work on</w:t>
            </w:r>
            <w:r>
              <w:rPr>
                <w:rFonts w:cstheme="minorHAnsi"/>
              </w:rPr>
              <w:t xml:space="preserve"> </w:t>
            </w:r>
            <w:r w:rsidRPr="00B90A7F">
              <w:rPr>
                <w:rFonts w:cstheme="minorHAnsi"/>
              </w:rPr>
              <w:t>drafting my essay and focusing on the essay structure.</w:t>
            </w:r>
          </w:p>
        </w:tc>
        <w:tc>
          <w:tcPr>
            <w:tcW w:w="3929" w:type="dxa"/>
            <w:shd w:val="clear" w:color="auto" w:fill="FFFFFF" w:themeFill="background1"/>
          </w:tcPr>
          <w:p w14:paraId="61274EBE" w14:textId="7F4771DE" w:rsidR="00707EBA" w:rsidRPr="00F1720C" w:rsidRDefault="00142DF4" w:rsidP="00707EBA">
            <w:pPr>
              <w:rPr>
                <w:rFonts w:cstheme="minorHAnsi"/>
                <w:sz w:val="18"/>
                <w:szCs w:val="18"/>
              </w:rPr>
            </w:pPr>
            <w:r>
              <w:rPr>
                <w:rFonts w:cstheme="minorHAnsi"/>
                <w:sz w:val="18"/>
                <w:szCs w:val="18"/>
              </w:rPr>
              <w:lastRenderedPageBreak/>
              <w:t>What is an opposing claim?</w:t>
            </w:r>
          </w:p>
        </w:tc>
        <w:tc>
          <w:tcPr>
            <w:tcW w:w="2669" w:type="dxa"/>
            <w:shd w:val="clear" w:color="auto" w:fill="000000" w:themeFill="text1"/>
          </w:tcPr>
          <w:p w14:paraId="7BAB9F2C" w14:textId="6FBEF8A3" w:rsidR="00707EBA" w:rsidRPr="00D1223F" w:rsidRDefault="00707EBA" w:rsidP="00707EBA">
            <w:pPr>
              <w:rPr>
                <w:rFonts w:cstheme="minorHAnsi"/>
              </w:rPr>
            </w:pPr>
          </w:p>
        </w:tc>
        <w:tc>
          <w:tcPr>
            <w:tcW w:w="1274" w:type="dxa"/>
            <w:shd w:val="clear" w:color="auto" w:fill="000000" w:themeFill="text1"/>
          </w:tcPr>
          <w:p w14:paraId="02066648" w14:textId="55220C12" w:rsidR="009E036B" w:rsidRPr="008E3E88" w:rsidRDefault="009E036B" w:rsidP="00707EBA">
            <w:pPr>
              <w:rPr>
                <w:rFonts w:cstheme="minorHAnsi"/>
                <w:sz w:val="18"/>
                <w:szCs w:val="18"/>
              </w:rPr>
            </w:pPr>
          </w:p>
        </w:tc>
        <w:tc>
          <w:tcPr>
            <w:tcW w:w="1846" w:type="dxa"/>
            <w:shd w:val="clear" w:color="auto" w:fill="000000" w:themeFill="text1"/>
          </w:tcPr>
          <w:p w14:paraId="4A8E7F0B" w14:textId="284EC337" w:rsidR="00707EBA" w:rsidRPr="00673C9B" w:rsidRDefault="00707EBA" w:rsidP="00707EBA">
            <w:pPr>
              <w:rPr>
                <w:rFonts w:cstheme="minorHAnsi"/>
                <w:sz w:val="18"/>
                <w:szCs w:val="18"/>
              </w:rPr>
            </w:pPr>
          </w:p>
        </w:tc>
        <w:tc>
          <w:tcPr>
            <w:tcW w:w="1524" w:type="dxa"/>
            <w:shd w:val="clear" w:color="auto" w:fill="FFFFFF" w:themeFill="background1"/>
          </w:tcPr>
          <w:p w14:paraId="5770551D" w14:textId="77777777" w:rsidR="009E036B" w:rsidRDefault="009E036B" w:rsidP="00707EBA">
            <w:pPr>
              <w:rPr>
                <w:rFonts w:cstheme="minorHAnsi"/>
              </w:rPr>
            </w:pPr>
            <w:r>
              <w:rPr>
                <w:rFonts w:cstheme="minorHAnsi"/>
              </w:rPr>
              <w:t xml:space="preserve"> </w:t>
            </w:r>
            <w:r w:rsidR="00B90A7F">
              <w:rPr>
                <w:rFonts w:cstheme="minorHAnsi"/>
              </w:rPr>
              <w:t xml:space="preserve">Address Opposing Claims (page 89) </w:t>
            </w:r>
          </w:p>
          <w:p w14:paraId="57ACAD40" w14:textId="4F395034" w:rsidR="00B90A7F" w:rsidRPr="00914CC0" w:rsidRDefault="00B90A7F" w:rsidP="00707EBA">
            <w:pPr>
              <w:rPr>
                <w:rFonts w:cstheme="minorHAnsi"/>
              </w:rPr>
            </w:pPr>
            <w:r>
              <w:rPr>
                <w:rFonts w:cstheme="minorHAnsi"/>
              </w:rPr>
              <w:lastRenderedPageBreak/>
              <w:t>Develop a draft (pages 90-91)</w:t>
            </w:r>
          </w:p>
        </w:tc>
        <w:tc>
          <w:tcPr>
            <w:tcW w:w="1274" w:type="dxa"/>
            <w:shd w:val="clear" w:color="auto" w:fill="FFFFFF" w:themeFill="background1"/>
          </w:tcPr>
          <w:p w14:paraId="167F6272" w14:textId="7CEDE2D9" w:rsidR="00707EBA" w:rsidRPr="00D80374" w:rsidRDefault="00142DF4" w:rsidP="00707EBA">
            <w:pPr>
              <w:rPr>
                <w:rFonts w:cstheme="minorHAnsi"/>
                <w:sz w:val="18"/>
                <w:szCs w:val="18"/>
              </w:rPr>
            </w:pPr>
            <w:r>
              <w:rPr>
                <w:rFonts w:cstheme="minorHAnsi"/>
                <w:sz w:val="18"/>
                <w:szCs w:val="18"/>
              </w:rPr>
              <w:lastRenderedPageBreak/>
              <w:t xml:space="preserve">What is the opposing claim for your essay and </w:t>
            </w:r>
            <w:r>
              <w:rPr>
                <w:rFonts w:cstheme="minorHAnsi"/>
                <w:sz w:val="18"/>
                <w:szCs w:val="18"/>
              </w:rPr>
              <w:lastRenderedPageBreak/>
              <w:t>how are you going to refute it?</w:t>
            </w:r>
          </w:p>
        </w:tc>
      </w:tr>
      <w:tr w:rsidR="005B0D7F" w:rsidRPr="002D02E5" w14:paraId="4C1484AE" w14:textId="77777777" w:rsidTr="00BD6ECB">
        <w:trPr>
          <w:cantSplit/>
          <w:trHeight w:val="1402"/>
        </w:trPr>
        <w:tc>
          <w:tcPr>
            <w:tcW w:w="524" w:type="dxa"/>
            <w:textDirection w:val="btLr"/>
            <w:vAlign w:val="center"/>
          </w:tcPr>
          <w:p w14:paraId="6882D6BD" w14:textId="47296C60"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4"/>
              </w:rPr>
              <w:lastRenderedPageBreak/>
              <w:t>Friday</w:t>
            </w:r>
          </w:p>
        </w:tc>
        <w:tc>
          <w:tcPr>
            <w:tcW w:w="1350" w:type="dxa"/>
            <w:shd w:val="clear" w:color="auto" w:fill="FFFFFF" w:themeFill="background1"/>
          </w:tcPr>
          <w:p w14:paraId="69B891C1" w14:textId="77777777" w:rsidR="009A0C2F" w:rsidRDefault="009A0C2F" w:rsidP="00707EBA">
            <w:pPr>
              <w:rPr>
                <w:rFonts w:cstheme="minorHAnsi"/>
              </w:rPr>
            </w:pPr>
            <w:r>
              <w:rPr>
                <w:rFonts w:cstheme="minorHAnsi"/>
                <w:b/>
                <w:sz w:val="18"/>
                <w:szCs w:val="18"/>
              </w:rPr>
              <w:t xml:space="preserve"> </w:t>
            </w:r>
            <w:r w:rsidR="00602F2C">
              <w:rPr>
                <w:rFonts w:cstheme="minorHAnsi"/>
              </w:rPr>
              <w:t xml:space="preserve"> </w:t>
            </w:r>
            <w:r w:rsidR="00B90A7F">
              <w:rPr>
                <w:rFonts w:cstheme="minorHAnsi"/>
              </w:rPr>
              <w:t>I am learning how to write an argumentative essay.</w:t>
            </w:r>
          </w:p>
          <w:p w14:paraId="24A63D5F" w14:textId="77777777" w:rsidR="00B90A7F" w:rsidRDefault="00B90A7F" w:rsidP="00707EBA">
            <w:pPr>
              <w:rPr>
                <w:rFonts w:cstheme="minorHAnsi"/>
                <w:b/>
                <w:sz w:val="18"/>
                <w:szCs w:val="18"/>
              </w:rPr>
            </w:pPr>
          </w:p>
          <w:p w14:paraId="718A8467" w14:textId="77777777" w:rsidR="00B90A7F" w:rsidRPr="00B90A7F" w:rsidRDefault="00B90A7F" w:rsidP="00707EBA">
            <w:pPr>
              <w:rPr>
                <w:rFonts w:cstheme="minorHAnsi"/>
                <w:bCs/>
              </w:rPr>
            </w:pPr>
            <w:r w:rsidRPr="00B90A7F">
              <w:rPr>
                <w:rFonts w:cstheme="minorHAnsi"/>
                <w:bCs/>
              </w:rPr>
              <w:t xml:space="preserve">I can work on drafting my essay and focusing on the essay structure. </w:t>
            </w:r>
          </w:p>
          <w:p w14:paraId="10E3CB33" w14:textId="77777777" w:rsidR="00B90A7F" w:rsidRPr="00B90A7F" w:rsidRDefault="00B90A7F" w:rsidP="00707EBA">
            <w:pPr>
              <w:rPr>
                <w:rFonts w:cstheme="minorHAnsi"/>
                <w:bCs/>
              </w:rPr>
            </w:pPr>
          </w:p>
          <w:p w14:paraId="7E7511D5" w14:textId="30111229" w:rsidR="00B90A7F" w:rsidRPr="008D652A" w:rsidRDefault="00B90A7F" w:rsidP="00707EBA">
            <w:pPr>
              <w:rPr>
                <w:rFonts w:cstheme="minorHAnsi"/>
                <w:b/>
                <w:sz w:val="18"/>
                <w:szCs w:val="18"/>
              </w:rPr>
            </w:pPr>
            <w:r w:rsidRPr="00B90A7F">
              <w:rPr>
                <w:rFonts w:cstheme="minorHAnsi"/>
                <w:bCs/>
              </w:rPr>
              <w:t>I can write a conclusion.</w:t>
            </w:r>
          </w:p>
        </w:tc>
        <w:tc>
          <w:tcPr>
            <w:tcW w:w="3929" w:type="dxa"/>
            <w:shd w:val="clear" w:color="auto" w:fill="FFFFFF" w:themeFill="background1"/>
          </w:tcPr>
          <w:p w14:paraId="6C3A1E46" w14:textId="3695CE34" w:rsidR="00707EBA" w:rsidRPr="00CF5337" w:rsidRDefault="00142DF4" w:rsidP="00707EBA">
            <w:pPr>
              <w:rPr>
                <w:rFonts w:cstheme="minorHAnsi"/>
                <w:sz w:val="18"/>
                <w:szCs w:val="18"/>
              </w:rPr>
            </w:pPr>
            <w:r>
              <w:rPr>
                <w:rFonts w:cstheme="minorHAnsi"/>
                <w:sz w:val="18"/>
                <w:szCs w:val="18"/>
              </w:rPr>
              <w:t xml:space="preserve">What do you need to focus on in class today to get a finished draft essay done? </w:t>
            </w:r>
          </w:p>
        </w:tc>
        <w:tc>
          <w:tcPr>
            <w:tcW w:w="2669" w:type="dxa"/>
            <w:shd w:val="clear" w:color="auto" w:fill="000000" w:themeFill="text1"/>
          </w:tcPr>
          <w:p w14:paraId="0CA8540D" w14:textId="7C82B194" w:rsidR="00707EBA" w:rsidRPr="006478A2" w:rsidRDefault="00707EBA" w:rsidP="00707EBA">
            <w:pPr>
              <w:rPr>
                <w:rFonts w:cstheme="minorHAnsi"/>
                <w:sz w:val="18"/>
                <w:szCs w:val="18"/>
              </w:rPr>
            </w:pPr>
          </w:p>
        </w:tc>
        <w:tc>
          <w:tcPr>
            <w:tcW w:w="1274" w:type="dxa"/>
            <w:shd w:val="clear" w:color="auto" w:fill="000000" w:themeFill="text1"/>
          </w:tcPr>
          <w:p w14:paraId="30AD2A80" w14:textId="3CE3816A" w:rsidR="00707EBA" w:rsidRPr="002D02E5" w:rsidRDefault="00707EBA" w:rsidP="00707EBA">
            <w:pPr>
              <w:rPr>
                <w:rFonts w:cstheme="minorHAnsi"/>
              </w:rPr>
            </w:pPr>
          </w:p>
        </w:tc>
        <w:tc>
          <w:tcPr>
            <w:tcW w:w="1846" w:type="dxa"/>
            <w:shd w:val="clear" w:color="auto" w:fill="000000" w:themeFill="text1"/>
          </w:tcPr>
          <w:p w14:paraId="7E4437AE" w14:textId="465C5205" w:rsidR="009A0C2F" w:rsidRPr="00CF5337" w:rsidRDefault="009A0C2F" w:rsidP="00707EBA">
            <w:pPr>
              <w:rPr>
                <w:rFonts w:cstheme="minorHAnsi"/>
                <w:sz w:val="18"/>
                <w:szCs w:val="18"/>
              </w:rPr>
            </w:pPr>
            <w:r>
              <w:rPr>
                <w:rFonts w:cstheme="minorHAnsi"/>
                <w:sz w:val="18"/>
                <w:szCs w:val="18"/>
              </w:rPr>
              <w:t xml:space="preserve"> </w:t>
            </w:r>
          </w:p>
        </w:tc>
        <w:tc>
          <w:tcPr>
            <w:tcW w:w="1524" w:type="dxa"/>
            <w:shd w:val="clear" w:color="auto" w:fill="FFFFFF" w:themeFill="background1"/>
          </w:tcPr>
          <w:p w14:paraId="1A18FD7B" w14:textId="112EAAD4" w:rsidR="00707EBA" w:rsidRPr="00CF5337" w:rsidRDefault="00B90A7F" w:rsidP="00707EBA">
            <w:pPr>
              <w:rPr>
                <w:rFonts w:cstheme="minorHAnsi"/>
              </w:rPr>
            </w:pPr>
            <w:r>
              <w:rPr>
                <w:rFonts w:cstheme="minorHAnsi"/>
              </w:rPr>
              <w:t>Continue working on draft and be prepared to do peer editing on Monday.</w:t>
            </w:r>
          </w:p>
        </w:tc>
        <w:tc>
          <w:tcPr>
            <w:tcW w:w="1274" w:type="dxa"/>
            <w:shd w:val="clear" w:color="auto" w:fill="FFFFFF" w:themeFill="background1"/>
          </w:tcPr>
          <w:p w14:paraId="4BC1277B" w14:textId="4D81F4BB" w:rsidR="00707EBA" w:rsidRPr="00BB1279" w:rsidRDefault="00142DF4" w:rsidP="00707EBA">
            <w:pPr>
              <w:rPr>
                <w:rFonts w:cstheme="minorHAnsi"/>
                <w:sz w:val="18"/>
                <w:szCs w:val="18"/>
              </w:rPr>
            </w:pPr>
            <w:r>
              <w:rPr>
                <w:rFonts w:cstheme="minorHAnsi"/>
                <w:sz w:val="18"/>
                <w:szCs w:val="18"/>
              </w:rPr>
              <w:t xml:space="preserve">What do you need to complete over the weekend to be prepared for peer editing on Monday? </w:t>
            </w:r>
          </w:p>
        </w:tc>
      </w:tr>
    </w:tbl>
    <w:p w14:paraId="15A07767" w14:textId="18CC2662" w:rsidR="00D32EF4" w:rsidRPr="004601CB" w:rsidRDefault="00E93F25" w:rsidP="004601CB">
      <w:pPr>
        <w:jc w:val="right"/>
        <w:rPr>
          <w:i/>
          <w:sz w:val="14"/>
        </w:rPr>
      </w:pPr>
      <w:proofErr w:type="spellStart"/>
      <w:r>
        <w:rPr>
          <w:i/>
          <w:sz w:val="14"/>
        </w:rPr>
        <w:t>cabulary</w:t>
      </w:r>
      <w:proofErr w:type="spellEnd"/>
      <w:r w:rsidR="00032304" w:rsidRPr="00032304">
        <w:rPr>
          <w:i/>
          <w:sz w:val="14"/>
        </w:rPr>
        <w:t>*key literacy strategies</w:t>
      </w:r>
    </w:p>
    <w:sectPr w:rsidR="00D32EF4" w:rsidRPr="004601CB" w:rsidSect="002D02E5">
      <w:headerReference w:type="default" r:id="rId14"/>
      <w:foot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F425D" w14:textId="77777777" w:rsidR="00E5048D" w:rsidRDefault="00E5048D" w:rsidP="00B8594D">
      <w:pPr>
        <w:spacing w:after="0" w:line="240" w:lineRule="auto"/>
      </w:pPr>
      <w:r>
        <w:separator/>
      </w:r>
    </w:p>
  </w:endnote>
  <w:endnote w:type="continuationSeparator" w:id="0">
    <w:p w14:paraId="4F3FF090" w14:textId="77777777" w:rsidR="00E5048D" w:rsidRDefault="00E5048D"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yriadPro-Light">
    <w:altName w:val="Calibri"/>
    <w:panose1 w:val="020B0604020202020204"/>
    <w:charset w:val="4D"/>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48A3C" w14:textId="77777777" w:rsidR="00E5048D" w:rsidRDefault="00E5048D" w:rsidP="00B8594D">
      <w:pPr>
        <w:spacing w:after="0" w:line="240" w:lineRule="auto"/>
      </w:pPr>
      <w:r>
        <w:separator/>
      </w:r>
    </w:p>
  </w:footnote>
  <w:footnote w:type="continuationSeparator" w:id="0">
    <w:p w14:paraId="601C94CA" w14:textId="77777777" w:rsidR="00E5048D" w:rsidRDefault="00E5048D"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 xml:space="preserve">Westside High School - Weekly Lesson Plan - Week </w:t>
    </w:r>
    <w:proofErr w:type="gramStart"/>
    <w:r w:rsidRPr="4A59FF72">
      <w:rPr>
        <w:b/>
        <w:bCs/>
        <w:sz w:val="32"/>
        <w:szCs w:val="32"/>
      </w:rPr>
      <w:t>At</w:t>
    </w:r>
    <w:proofErr w:type="gramEnd"/>
    <w:r w:rsidRPr="4A59FF72">
      <w:rPr>
        <w:b/>
        <w:bCs/>
        <w:sz w:val="32"/>
        <w:szCs w:val="32"/>
      </w:rPr>
      <w:t xml:space="preserve"> a Glance– SY 25 -26</w:t>
    </w:r>
  </w:p>
  <w:p w14:paraId="160C8F68" w14:textId="3BFFF26C" w:rsidR="00B8594D" w:rsidRDefault="00CE6AA5" w:rsidP="008D652A">
    <w:r w:rsidRPr="00C423AB">
      <w:rPr>
        <w:b/>
        <w:bCs/>
        <w:sz w:val="24"/>
        <w:szCs w:val="28"/>
      </w:rPr>
      <w:t xml:space="preserve">Teacher: </w:t>
    </w:r>
    <w:r w:rsidR="00CA701A">
      <w:rPr>
        <w:b/>
        <w:bCs/>
        <w:sz w:val="24"/>
        <w:szCs w:val="28"/>
      </w:rPr>
      <w:t>Weatherred</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8D652A">
      <w:rPr>
        <w:b/>
        <w:bCs/>
        <w:sz w:val="24"/>
        <w:szCs w:val="28"/>
      </w:rPr>
      <w:t xml:space="preserve">October </w:t>
    </w:r>
    <w:r w:rsidR="00355A71">
      <w:rPr>
        <w:b/>
        <w:bCs/>
        <w:sz w:val="24"/>
        <w:szCs w:val="28"/>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13D"/>
    <w:multiLevelType w:val="hybridMultilevel"/>
    <w:tmpl w:val="84E85862"/>
    <w:lvl w:ilvl="0" w:tplc="F940B426">
      <w:start w:val="1"/>
      <w:numFmt w:val="bullet"/>
      <w:lvlText w:val=""/>
      <w:lvlJc w:val="left"/>
      <w:pPr>
        <w:tabs>
          <w:tab w:val="num" w:pos="720"/>
        </w:tabs>
        <w:ind w:left="720" w:hanging="360"/>
      </w:pPr>
      <w:rPr>
        <w:rFonts w:ascii="Wingdings" w:hAnsi="Wingdings" w:hint="default"/>
      </w:rPr>
    </w:lvl>
    <w:lvl w:ilvl="1" w:tplc="BAA2671C" w:tentative="1">
      <w:start w:val="1"/>
      <w:numFmt w:val="bullet"/>
      <w:lvlText w:val=""/>
      <w:lvlJc w:val="left"/>
      <w:pPr>
        <w:tabs>
          <w:tab w:val="num" w:pos="1440"/>
        </w:tabs>
        <w:ind w:left="1440" w:hanging="360"/>
      </w:pPr>
      <w:rPr>
        <w:rFonts w:ascii="Wingdings" w:hAnsi="Wingdings" w:hint="default"/>
      </w:rPr>
    </w:lvl>
    <w:lvl w:ilvl="2" w:tplc="2784394A" w:tentative="1">
      <w:start w:val="1"/>
      <w:numFmt w:val="bullet"/>
      <w:lvlText w:val=""/>
      <w:lvlJc w:val="left"/>
      <w:pPr>
        <w:tabs>
          <w:tab w:val="num" w:pos="2160"/>
        </w:tabs>
        <w:ind w:left="2160" w:hanging="360"/>
      </w:pPr>
      <w:rPr>
        <w:rFonts w:ascii="Wingdings" w:hAnsi="Wingdings" w:hint="default"/>
      </w:rPr>
    </w:lvl>
    <w:lvl w:ilvl="3" w:tplc="2F424804" w:tentative="1">
      <w:start w:val="1"/>
      <w:numFmt w:val="bullet"/>
      <w:lvlText w:val=""/>
      <w:lvlJc w:val="left"/>
      <w:pPr>
        <w:tabs>
          <w:tab w:val="num" w:pos="2880"/>
        </w:tabs>
        <w:ind w:left="2880" w:hanging="360"/>
      </w:pPr>
      <w:rPr>
        <w:rFonts w:ascii="Wingdings" w:hAnsi="Wingdings" w:hint="default"/>
      </w:rPr>
    </w:lvl>
    <w:lvl w:ilvl="4" w:tplc="137AA8C2" w:tentative="1">
      <w:start w:val="1"/>
      <w:numFmt w:val="bullet"/>
      <w:lvlText w:val=""/>
      <w:lvlJc w:val="left"/>
      <w:pPr>
        <w:tabs>
          <w:tab w:val="num" w:pos="3600"/>
        </w:tabs>
        <w:ind w:left="3600" w:hanging="360"/>
      </w:pPr>
      <w:rPr>
        <w:rFonts w:ascii="Wingdings" w:hAnsi="Wingdings" w:hint="default"/>
      </w:rPr>
    </w:lvl>
    <w:lvl w:ilvl="5" w:tplc="CE728574" w:tentative="1">
      <w:start w:val="1"/>
      <w:numFmt w:val="bullet"/>
      <w:lvlText w:val=""/>
      <w:lvlJc w:val="left"/>
      <w:pPr>
        <w:tabs>
          <w:tab w:val="num" w:pos="4320"/>
        </w:tabs>
        <w:ind w:left="4320" w:hanging="360"/>
      </w:pPr>
      <w:rPr>
        <w:rFonts w:ascii="Wingdings" w:hAnsi="Wingdings" w:hint="default"/>
      </w:rPr>
    </w:lvl>
    <w:lvl w:ilvl="6" w:tplc="2AC4171C" w:tentative="1">
      <w:start w:val="1"/>
      <w:numFmt w:val="bullet"/>
      <w:lvlText w:val=""/>
      <w:lvlJc w:val="left"/>
      <w:pPr>
        <w:tabs>
          <w:tab w:val="num" w:pos="5040"/>
        </w:tabs>
        <w:ind w:left="5040" w:hanging="360"/>
      </w:pPr>
      <w:rPr>
        <w:rFonts w:ascii="Wingdings" w:hAnsi="Wingdings" w:hint="default"/>
      </w:rPr>
    </w:lvl>
    <w:lvl w:ilvl="7" w:tplc="105AD35A" w:tentative="1">
      <w:start w:val="1"/>
      <w:numFmt w:val="bullet"/>
      <w:lvlText w:val=""/>
      <w:lvlJc w:val="left"/>
      <w:pPr>
        <w:tabs>
          <w:tab w:val="num" w:pos="5760"/>
        </w:tabs>
        <w:ind w:left="5760" w:hanging="360"/>
      </w:pPr>
      <w:rPr>
        <w:rFonts w:ascii="Wingdings" w:hAnsi="Wingdings" w:hint="default"/>
      </w:rPr>
    </w:lvl>
    <w:lvl w:ilvl="8" w:tplc="D6E813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2403D"/>
    <w:multiLevelType w:val="hybridMultilevel"/>
    <w:tmpl w:val="0DDC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347F2D"/>
    <w:multiLevelType w:val="hybridMultilevel"/>
    <w:tmpl w:val="2688A2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0737726">
    <w:abstractNumId w:val="11"/>
  </w:num>
  <w:num w:numId="2" w16cid:durableId="999115813">
    <w:abstractNumId w:val="3"/>
  </w:num>
  <w:num w:numId="3" w16cid:durableId="1591238643">
    <w:abstractNumId w:val="9"/>
  </w:num>
  <w:num w:numId="4" w16cid:durableId="470824578">
    <w:abstractNumId w:val="10"/>
  </w:num>
  <w:num w:numId="5" w16cid:durableId="311644176">
    <w:abstractNumId w:val="1"/>
  </w:num>
  <w:num w:numId="6" w16cid:durableId="1750808976">
    <w:abstractNumId w:val="4"/>
  </w:num>
  <w:num w:numId="7" w16cid:durableId="1361394344">
    <w:abstractNumId w:val="8"/>
  </w:num>
  <w:num w:numId="8" w16cid:durableId="20401692">
    <w:abstractNumId w:val="6"/>
  </w:num>
  <w:num w:numId="9" w16cid:durableId="538785719">
    <w:abstractNumId w:val="7"/>
  </w:num>
  <w:num w:numId="10" w16cid:durableId="1222248984">
    <w:abstractNumId w:val="12"/>
  </w:num>
  <w:num w:numId="11" w16cid:durableId="498928551">
    <w:abstractNumId w:val="2"/>
  </w:num>
  <w:num w:numId="12" w16cid:durableId="1114717297">
    <w:abstractNumId w:val="0"/>
  </w:num>
  <w:num w:numId="13" w16cid:durableId="764347982">
    <w:abstractNumId w:val="13"/>
  </w:num>
  <w:num w:numId="14" w16cid:durableId="333580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123C5"/>
    <w:rsid w:val="000252A9"/>
    <w:rsid w:val="000254D5"/>
    <w:rsid w:val="00027217"/>
    <w:rsid w:val="00032304"/>
    <w:rsid w:val="000434EA"/>
    <w:rsid w:val="0006228A"/>
    <w:rsid w:val="00070D56"/>
    <w:rsid w:val="0009683B"/>
    <w:rsid w:val="000A7912"/>
    <w:rsid w:val="000B18E8"/>
    <w:rsid w:val="000C1837"/>
    <w:rsid w:val="000C661B"/>
    <w:rsid w:val="000D3AE7"/>
    <w:rsid w:val="000D6137"/>
    <w:rsid w:val="000D7EEB"/>
    <w:rsid w:val="000E54B4"/>
    <w:rsid w:val="000F41FF"/>
    <w:rsid w:val="0010128F"/>
    <w:rsid w:val="0010455F"/>
    <w:rsid w:val="001060A9"/>
    <w:rsid w:val="001074D0"/>
    <w:rsid w:val="00113C06"/>
    <w:rsid w:val="00113EDB"/>
    <w:rsid w:val="001228DC"/>
    <w:rsid w:val="00131593"/>
    <w:rsid w:val="00134848"/>
    <w:rsid w:val="0014138B"/>
    <w:rsid w:val="00142DF4"/>
    <w:rsid w:val="00145D89"/>
    <w:rsid w:val="00146A77"/>
    <w:rsid w:val="001548AA"/>
    <w:rsid w:val="00172A35"/>
    <w:rsid w:val="00185547"/>
    <w:rsid w:val="0019253E"/>
    <w:rsid w:val="001A4CFC"/>
    <w:rsid w:val="001B7305"/>
    <w:rsid w:val="001C3D8E"/>
    <w:rsid w:val="001D1CF0"/>
    <w:rsid w:val="001D4D0B"/>
    <w:rsid w:val="001D7568"/>
    <w:rsid w:val="001E3E2C"/>
    <w:rsid w:val="001E4DD8"/>
    <w:rsid w:val="001E560D"/>
    <w:rsid w:val="001F408F"/>
    <w:rsid w:val="00203524"/>
    <w:rsid w:val="002069BA"/>
    <w:rsid w:val="00214676"/>
    <w:rsid w:val="002204B0"/>
    <w:rsid w:val="0024015B"/>
    <w:rsid w:val="00253FD9"/>
    <w:rsid w:val="00267D0D"/>
    <w:rsid w:val="00276453"/>
    <w:rsid w:val="00280BD7"/>
    <w:rsid w:val="00284368"/>
    <w:rsid w:val="002904A0"/>
    <w:rsid w:val="00290832"/>
    <w:rsid w:val="002A4AAA"/>
    <w:rsid w:val="002C4A96"/>
    <w:rsid w:val="002D02E5"/>
    <w:rsid w:val="002D74CF"/>
    <w:rsid w:val="002E2185"/>
    <w:rsid w:val="002E489E"/>
    <w:rsid w:val="002E7C20"/>
    <w:rsid w:val="002F01BB"/>
    <w:rsid w:val="00305513"/>
    <w:rsid w:val="00307475"/>
    <w:rsid w:val="00316532"/>
    <w:rsid w:val="00326616"/>
    <w:rsid w:val="00327231"/>
    <w:rsid w:val="00330F55"/>
    <w:rsid w:val="003407A9"/>
    <w:rsid w:val="003410E7"/>
    <w:rsid w:val="00354F50"/>
    <w:rsid w:val="00355A71"/>
    <w:rsid w:val="00356066"/>
    <w:rsid w:val="00357140"/>
    <w:rsid w:val="00363E13"/>
    <w:rsid w:val="00366E2C"/>
    <w:rsid w:val="00375E37"/>
    <w:rsid w:val="0038575B"/>
    <w:rsid w:val="00385CBB"/>
    <w:rsid w:val="003A39D1"/>
    <w:rsid w:val="003A67F0"/>
    <w:rsid w:val="003B0DDE"/>
    <w:rsid w:val="003C600B"/>
    <w:rsid w:val="003C686E"/>
    <w:rsid w:val="003D2E52"/>
    <w:rsid w:val="003E0806"/>
    <w:rsid w:val="00400622"/>
    <w:rsid w:val="00405EB9"/>
    <w:rsid w:val="00407FE6"/>
    <w:rsid w:val="004200BE"/>
    <w:rsid w:val="00422008"/>
    <w:rsid w:val="0042791C"/>
    <w:rsid w:val="00434EC2"/>
    <w:rsid w:val="00435FF5"/>
    <w:rsid w:val="00455D05"/>
    <w:rsid w:val="004601CB"/>
    <w:rsid w:val="00461D4D"/>
    <w:rsid w:val="00470D88"/>
    <w:rsid w:val="004A3DF1"/>
    <w:rsid w:val="004A5B2D"/>
    <w:rsid w:val="004C5877"/>
    <w:rsid w:val="004E14F1"/>
    <w:rsid w:val="004F0551"/>
    <w:rsid w:val="00530C37"/>
    <w:rsid w:val="00544C66"/>
    <w:rsid w:val="005726A4"/>
    <w:rsid w:val="00582501"/>
    <w:rsid w:val="00586B1C"/>
    <w:rsid w:val="005A051B"/>
    <w:rsid w:val="005B0D7F"/>
    <w:rsid w:val="005B2A93"/>
    <w:rsid w:val="005C22A5"/>
    <w:rsid w:val="005C7651"/>
    <w:rsid w:val="005D40AF"/>
    <w:rsid w:val="005F50B1"/>
    <w:rsid w:val="005F5BC9"/>
    <w:rsid w:val="00602F2C"/>
    <w:rsid w:val="00633DA5"/>
    <w:rsid w:val="006478A2"/>
    <w:rsid w:val="006576FC"/>
    <w:rsid w:val="006657B9"/>
    <w:rsid w:val="00665C1A"/>
    <w:rsid w:val="00673C9B"/>
    <w:rsid w:val="00697F2D"/>
    <w:rsid w:val="006E43C5"/>
    <w:rsid w:val="006E5304"/>
    <w:rsid w:val="006F050C"/>
    <w:rsid w:val="006F3CCC"/>
    <w:rsid w:val="00701B0F"/>
    <w:rsid w:val="00707835"/>
    <w:rsid w:val="00707EBA"/>
    <w:rsid w:val="00720136"/>
    <w:rsid w:val="00730B35"/>
    <w:rsid w:val="007345D6"/>
    <w:rsid w:val="00745772"/>
    <w:rsid w:val="0078038E"/>
    <w:rsid w:val="00784A49"/>
    <w:rsid w:val="00786A83"/>
    <w:rsid w:val="007B21E2"/>
    <w:rsid w:val="007B5534"/>
    <w:rsid w:val="007C11EB"/>
    <w:rsid w:val="00811322"/>
    <w:rsid w:val="00831854"/>
    <w:rsid w:val="008339E3"/>
    <w:rsid w:val="00866081"/>
    <w:rsid w:val="00872678"/>
    <w:rsid w:val="00872F0E"/>
    <w:rsid w:val="00873F61"/>
    <w:rsid w:val="00875F49"/>
    <w:rsid w:val="008A6D36"/>
    <w:rsid w:val="008B2BC4"/>
    <w:rsid w:val="008C0CC1"/>
    <w:rsid w:val="008D652A"/>
    <w:rsid w:val="008E186D"/>
    <w:rsid w:val="008E33D0"/>
    <w:rsid w:val="008E3E88"/>
    <w:rsid w:val="008E4458"/>
    <w:rsid w:val="008F309F"/>
    <w:rsid w:val="008F5E69"/>
    <w:rsid w:val="00914CC0"/>
    <w:rsid w:val="00917BF6"/>
    <w:rsid w:val="00927EB5"/>
    <w:rsid w:val="00927F52"/>
    <w:rsid w:val="0093785C"/>
    <w:rsid w:val="009420DB"/>
    <w:rsid w:val="00956A01"/>
    <w:rsid w:val="0096059A"/>
    <w:rsid w:val="00970E55"/>
    <w:rsid w:val="009718C6"/>
    <w:rsid w:val="0098519C"/>
    <w:rsid w:val="00985EB6"/>
    <w:rsid w:val="009A0C2F"/>
    <w:rsid w:val="009C0133"/>
    <w:rsid w:val="009C644C"/>
    <w:rsid w:val="009E036B"/>
    <w:rsid w:val="00A04D6E"/>
    <w:rsid w:val="00A1405B"/>
    <w:rsid w:val="00A21D4D"/>
    <w:rsid w:val="00A23D36"/>
    <w:rsid w:val="00A33AD8"/>
    <w:rsid w:val="00A54B17"/>
    <w:rsid w:val="00A54C6F"/>
    <w:rsid w:val="00A700BC"/>
    <w:rsid w:val="00A85066"/>
    <w:rsid w:val="00A965C1"/>
    <w:rsid w:val="00AA253A"/>
    <w:rsid w:val="00AB7A3A"/>
    <w:rsid w:val="00AC70E0"/>
    <w:rsid w:val="00AD5CBA"/>
    <w:rsid w:val="00AE1130"/>
    <w:rsid w:val="00AE1793"/>
    <w:rsid w:val="00AF1F20"/>
    <w:rsid w:val="00B118F1"/>
    <w:rsid w:val="00B2243F"/>
    <w:rsid w:val="00B35692"/>
    <w:rsid w:val="00B41B19"/>
    <w:rsid w:val="00B46AF8"/>
    <w:rsid w:val="00B47A5F"/>
    <w:rsid w:val="00B57A0F"/>
    <w:rsid w:val="00B66DF5"/>
    <w:rsid w:val="00B8594D"/>
    <w:rsid w:val="00B87511"/>
    <w:rsid w:val="00B90A7F"/>
    <w:rsid w:val="00BB1279"/>
    <w:rsid w:val="00BC21C5"/>
    <w:rsid w:val="00BC2ACF"/>
    <w:rsid w:val="00BC524A"/>
    <w:rsid w:val="00BC5315"/>
    <w:rsid w:val="00BD13A0"/>
    <w:rsid w:val="00BD434C"/>
    <w:rsid w:val="00BD59CC"/>
    <w:rsid w:val="00BD6ECB"/>
    <w:rsid w:val="00BF2FB7"/>
    <w:rsid w:val="00C03F49"/>
    <w:rsid w:val="00C22F42"/>
    <w:rsid w:val="00C35017"/>
    <w:rsid w:val="00C423AB"/>
    <w:rsid w:val="00C455F6"/>
    <w:rsid w:val="00C52CED"/>
    <w:rsid w:val="00C631C4"/>
    <w:rsid w:val="00C72B25"/>
    <w:rsid w:val="00C85D40"/>
    <w:rsid w:val="00C91961"/>
    <w:rsid w:val="00C95F4B"/>
    <w:rsid w:val="00C95F6F"/>
    <w:rsid w:val="00CA701A"/>
    <w:rsid w:val="00CB0F5E"/>
    <w:rsid w:val="00CB3D54"/>
    <w:rsid w:val="00CE6AA5"/>
    <w:rsid w:val="00CE7B12"/>
    <w:rsid w:val="00CF4929"/>
    <w:rsid w:val="00CF4DFB"/>
    <w:rsid w:val="00CF5337"/>
    <w:rsid w:val="00D00D15"/>
    <w:rsid w:val="00D03F0C"/>
    <w:rsid w:val="00D1223F"/>
    <w:rsid w:val="00D12ADF"/>
    <w:rsid w:val="00D32EF4"/>
    <w:rsid w:val="00D51757"/>
    <w:rsid w:val="00D80374"/>
    <w:rsid w:val="00DA12B7"/>
    <w:rsid w:val="00DA37CC"/>
    <w:rsid w:val="00DA6D99"/>
    <w:rsid w:val="00DB6440"/>
    <w:rsid w:val="00DD1493"/>
    <w:rsid w:val="00DF1BE7"/>
    <w:rsid w:val="00DF5891"/>
    <w:rsid w:val="00E00C12"/>
    <w:rsid w:val="00E02E7F"/>
    <w:rsid w:val="00E248C0"/>
    <w:rsid w:val="00E27B6E"/>
    <w:rsid w:val="00E3276B"/>
    <w:rsid w:val="00E5048D"/>
    <w:rsid w:val="00E536F4"/>
    <w:rsid w:val="00E6372B"/>
    <w:rsid w:val="00E63A08"/>
    <w:rsid w:val="00E676D0"/>
    <w:rsid w:val="00E712C6"/>
    <w:rsid w:val="00E932EC"/>
    <w:rsid w:val="00E93F25"/>
    <w:rsid w:val="00E94FA2"/>
    <w:rsid w:val="00EA0588"/>
    <w:rsid w:val="00EA23DC"/>
    <w:rsid w:val="00EA337E"/>
    <w:rsid w:val="00EA539A"/>
    <w:rsid w:val="00EB7A00"/>
    <w:rsid w:val="00EC110A"/>
    <w:rsid w:val="00ED0613"/>
    <w:rsid w:val="00EF57E9"/>
    <w:rsid w:val="00F03906"/>
    <w:rsid w:val="00F1720C"/>
    <w:rsid w:val="00F2374E"/>
    <w:rsid w:val="00F43356"/>
    <w:rsid w:val="00F44DEB"/>
    <w:rsid w:val="00F574FF"/>
    <w:rsid w:val="00F6032B"/>
    <w:rsid w:val="00F60A2B"/>
    <w:rsid w:val="00F771BE"/>
    <w:rsid w:val="00F94A9C"/>
    <w:rsid w:val="00FC17F1"/>
    <w:rsid w:val="00FC4B9E"/>
    <w:rsid w:val="00FD23BB"/>
    <w:rsid w:val="00FD6F42"/>
    <w:rsid w:val="00FF1DF5"/>
    <w:rsid w:val="00FF3313"/>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622">
      <w:bodyDiv w:val="1"/>
      <w:marLeft w:val="0"/>
      <w:marRight w:val="0"/>
      <w:marTop w:val="0"/>
      <w:marBottom w:val="0"/>
      <w:divBdr>
        <w:top w:val="none" w:sz="0" w:space="0" w:color="auto"/>
        <w:left w:val="none" w:sz="0" w:space="0" w:color="auto"/>
        <w:bottom w:val="none" w:sz="0" w:space="0" w:color="auto"/>
        <w:right w:val="none" w:sz="0" w:space="0" w:color="auto"/>
      </w:divBdr>
      <w:divsChild>
        <w:div w:id="328750126">
          <w:marLeft w:val="0"/>
          <w:marRight w:val="0"/>
          <w:marTop w:val="0"/>
          <w:marBottom w:val="0"/>
          <w:divBdr>
            <w:top w:val="none" w:sz="0" w:space="0" w:color="auto"/>
            <w:left w:val="none" w:sz="0" w:space="0" w:color="auto"/>
            <w:bottom w:val="none" w:sz="0" w:space="0" w:color="auto"/>
            <w:right w:val="none" w:sz="0" w:space="0" w:color="auto"/>
          </w:divBdr>
          <w:divsChild>
            <w:div w:id="9485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177080677">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341">
      <w:bodyDiv w:val="1"/>
      <w:marLeft w:val="0"/>
      <w:marRight w:val="0"/>
      <w:marTop w:val="0"/>
      <w:marBottom w:val="0"/>
      <w:divBdr>
        <w:top w:val="none" w:sz="0" w:space="0" w:color="auto"/>
        <w:left w:val="none" w:sz="0" w:space="0" w:color="auto"/>
        <w:bottom w:val="none" w:sz="0" w:space="0" w:color="auto"/>
        <w:right w:val="none" w:sz="0" w:space="0" w:color="auto"/>
      </w:divBdr>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24071582">
      <w:bodyDiv w:val="1"/>
      <w:marLeft w:val="0"/>
      <w:marRight w:val="0"/>
      <w:marTop w:val="0"/>
      <w:marBottom w:val="0"/>
      <w:divBdr>
        <w:top w:val="none" w:sz="0" w:space="0" w:color="auto"/>
        <w:left w:val="none" w:sz="0" w:space="0" w:color="auto"/>
        <w:bottom w:val="none" w:sz="0" w:space="0" w:color="auto"/>
        <w:right w:val="none" w:sz="0" w:space="0" w:color="auto"/>
      </w:divBdr>
      <w:divsChild>
        <w:div w:id="91361479">
          <w:marLeft w:val="0"/>
          <w:marRight w:val="0"/>
          <w:marTop w:val="0"/>
          <w:marBottom w:val="0"/>
          <w:divBdr>
            <w:top w:val="none" w:sz="0" w:space="0" w:color="auto"/>
            <w:left w:val="none" w:sz="0" w:space="0" w:color="auto"/>
            <w:bottom w:val="none" w:sz="0" w:space="0" w:color="auto"/>
            <w:right w:val="none" w:sz="0" w:space="0" w:color="auto"/>
          </w:divBdr>
          <w:divsChild>
            <w:div w:id="12128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734992">
      <w:bodyDiv w:val="1"/>
      <w:marLeft w:val="0"/>
      <w:marRight w:val="0"/>
      <w:marTop w:val="0"/>
      <w:marBottom w:val="0"/>
      <w:divBdr>
        <w:top w:val="none" w:sz="0" w:space="0" w:color="auto"/>
        <w:left w:val="none" w:sz="0" w:space="0" w:color="auto"/>
        <w:bottom w:val="none" w:sz="0" w:space="0" w:color="auto"/>
        <w:right w:val="none" w:sz="0" w:space="0" w:color="auto"/>
      </w:divBdr>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02189">
      <w:bodyDiv w:val="1"/>
      <w:marLeft w:val="0"/>
      <w:marRight w:val="0"/>
      <w:marTop w:val="0"/>
      <w:marBottom w:val="0"/>
      <w:divBdr>
        <w:top w:val="none" w:sz="0" w:space="0" w:color="auto"/>
        <w:left w:val="none" w:sz="0" w:space="0" w:color="auto"/>
        <w:bottom w:val="none" w:sz="0" w:space="0" w:color="auto"/>
        <w:right w:val="none" w:sz="0" w:space="0" w:color="auto"/>
      </w:divBdr>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5099">
          <w:marLeft w:val="446"/>
          <w:marRight w:val="0"/>
          <w:marTop w:val="0"/>
          <w:marBottom w:val="160"/>
          <w:divBdr>
            <w:top w:val="none" w:sz="0" w:space="0" w:color="auto"/>
            <w:left w:val="none" w:sz="0" w:space="0" w:color="auto"/>
            <w:bottom w:val="none" w:sz="0" w:space="0" w:color="auto"/>
            <w:right w:val="none" w:sz="0" w:space="0" w:color="auto"/>
          </w:divBdr>
        </w:div>
        <w:div w:id="34015115">
          <w:marLeft w:val="446"/>
          <w:marRight w:val="0"/>
          <w:marTop w:val="0"/>
          <w:marBottom w:val="160"/>
          <w:divBdr>
            <w:top w:val="none" w:sz="0" w:space="0" w:color="auto"/>
            <w:left w:val="none" w:sz="0" w:space="0" w:color="auto"/>
            <w:bottom w:val="none" w:sz="0" w:space="0" w:color="auto"/>
            <w:right w:val="none" w:sz="0" w:space="0" w:color="auto"/>
          </w:divBdr>
        </w:div>
        <w:div w:id="242489372">
          <w:marLeft w:val="446"/>
          <w:marRight w:val="0"/>
          <w:marTop w:val="0"/>
          <w:marBottom w:val="160"/>
          <w:divBdr>
            <w:top w:val="none" w:sz="0" w:space="0" w:color="auto"/>
            <w:left w:val="none" w:sz="0" w:space="0" w:color="auto"/>
            <w:bottom w:val="none" w:sz="0" w:space="0" w:color="auto"/>
            <w:right w:val="none" w:sz="0" w:space="0" w:color="auto"/>
          </w:divBdr>
        </w:div>
        <w:div w:id="178785121">
          <w:marLeft w:val="446"/>
          <w:marRight w:val="0"/>
          <w:marTop w:val="0"/>
          <w:marBottom w:val="160"/>
          <w:divBdr>
            <w:top w:val="none" w:sz="0" w:space="0" w:color="auto"/>
            <w:left w:val="none" w:sz="0" w:space="0" w:color="auto"/>
            <w:bottom w:val="none" w:sz="0" w:space="0" w:color="auto"/>
            <w:right w:val="none" w:sz="0" w:space="0" w:color="auto"/>
          </w:divBdr>
        </w:div>
        <w:div w:id="418908575">
          <w:marLeft w:val="446"/>
          <w:marRight w:val="0"/>
          <w:marTop w:val="0"/>
          <w:marBottom w:val="160"/>
          <w:divBdr>
            <w:top w:val="none" w:sz="0" w:space="0" w:color="auto"/>
            <w:left w:val="none" w:sz="0" w:space="0" w:color="auto"/>
            <w:bottom w:val="none" w:sz="0" w:space="0" w:color="auto"/>
            <w:right w:val="none" w:sz="0" w:space="0" w:color="auto"/>
          </w:divBdr>
        </w:div>
        <w:div w:id="41759865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3.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4.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5</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Weatherred, Jane L</cp:lastModifiedBy>
  <cp:revision>16</cp:revision>
  <dcterms:created xsi:type="dcterms:W3CDTF">2025-10-16T14:03:00Z</dcterms:created>
  <dcterms:modified xsi:type="dcterms:W3CDTF">2025-10-19T16:48:00Z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y fmtid="{D5CDD505-2E9C-101B-9397-08002B2CF9AE}" pid="3" name="MSIP_Label_93932cc9-dea4-49e2-bfe2-7f42b17a9d2b_Enabled">
    <vt:lpwstr>true</vt:lpwstr>
  </property>
  <property fmtid="{D5CDD505-2E9C-101B-9397-08002B2CF9AE}" pid="4" name="MSIP_Label_93932cc9-dea4-49e2-bfe2-7f42b17a9d2b_SetDate">
    <vt:lpwstr>2025-10-19T16:48:12Z</vt:lpwstr>
  </property>
  <property fmtid="{D5CDD505-2E9C-101B-9397-08002B2CF9AE}" pid="5" name="MSIP_Label_93932cc9-dea4-49e2-bfe2-7f42b17a9d2b_Method">
    <vt:lpwstr>Standard</vt:lpwstr>
  </property>
  <property fmtid="{D5CDD505-2E9C-101B-9397-08002B2CF9AE}" pid="6" name="MSIP_Label_93932cc9-dea4-49e2-bfe2-7f42b17a9d2b_Name">
    <vt:lpwstr>USI Internal</vt:lpwstr>
  </property>
  <property fmtid="{D5CDD505-2E9C-101B-9397-08002B2CF9AE}" pid="7" name="MSIP_Label_93932cc9-dea4-49e2-bfe2-7f42b17a9d2b_SiteId">
    <vt:lpwstr>ae1d882c-786b-492c-9095-3d81d0a2f615</vt:lpwstr>
  </property>
  <property fmtid="{D5CDD505-2E9C-101B-9397-08002B2CF9AE}" pid="8" name="MSIP_Label_93932cc9-dea4-49e2-bfe2-7f42b17a9d2b_ActionId">
    <vt:lpwstr>d0a3ea3f-8a47-4d78-a65f-75045ee123ac</vt:lpwstr>
  </property>
  <property fmtid="{D5CDD505-2E9C-101B-9397-08002B2CF9AE}" pid="9" name="MSIP_Label_93932cc9-dea4-49e2-bfe2-7f42b17a9d2b_ContentBits">
    <vt:lpwstr>0</vt:lpwstr>
  </property>
  <property fmtid="{D5CDD505-2E9C-101B-9397-08002B2CF9AE}" pid="10" name="MSIP_Label_93932cc9-dea4-49e2-bfe2-7f42b17a9d2b_Tag">
    <vt:lpwstr>50, 3, 0, 1</vt:lpwstr>
  </property>
</Properties>
</file>